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964" w:rsidRDefault="00166964" w:rsidP="00166964">
      <w:pPr>
        <w:pStyle w:val="StandaardIMK"/>
        <w:tabs>
          <w:tab w:val="clear" w:pos="567"/>
          <w:tab w:val="clear" w:pos="2098"/>
          <w:tab w:val="center" w:pos="4536"/>
        </w:tabs>
        <w:suppressAutoHyphens/>
        <w:spacing w:before="360"/>
        <w:rPr>
          <w:rFonts w:asciiTheme="minorHAnsi" w:hAnsiTheme="minorHAnsi"/>
        </w:rPr>
        <w:sectPr w:rsidR="00166964" w:rsidSect="00166964">
          <w:headerReference w:type="default" r:id="rId8"/>
          <w:footerReference w:type="default" r:id="rId9"/>
          <w:pgSz w:w="11906" w:h="16838" w:code="9"/>
          <w:pgMar w:top="2948" w:right="907" w:bottom="1418" w:left="851" w:header="510" w:footer="1417" w:gutter="0"/>
          <w:cols w:space="708"/>
          <w:docGrid w:linePitch="360"/>
        </w:sectPr>
      </w:pPr>
    </w:p>
    <w:p w:rsidR="006E7DCA" w:rsidRPr="00425132" w:rsidRDefault="00B14A45" w:rsidP="008458DE">
      <w:pPr>
        <w:pStyle w:val="StandaardIMK"/>
        <w:tabs>
          <w:tab w:val="clear" w:pos="567"/>
          <w:tab w:val="clear" w:pos="2098"/>
          <w:tab w:val="center" w:pos="4536"/>
        </w:tabs>
        <w:suppressAutoHyphens/>
        <w:rPr>
          <w:rFonts w:asciiTheme="minorHAnsi" w:hAnsiTheme="minorHAnsi"/>
          <w:b/>
          <w:i/>
          <w:sz w:val="44"/>
          <w:szCs w:val="44"/>
        </w:rPr>
      </w:pPr>
      <w:r>
        <w:rPr>
          <w:rFonts w:asciiTheme="minorHAnsi" w:hAnsiTheme="minorHAnsi"/>
        </w:rPr>
        <w:tab/>
      </w:r>
      <w:r w:rsidR="006E0F08" w:rsidRPr="006E0F08">
        <w:rPr>
          <w:rFonts w:asciiTheme="minorHAnsi" w:hAnsiTheme="minorHAnsi"/>
          <w:b/>
          <w:i/>
          <w:sz w:val="44"/>
          <w:szCs w:val="44"/>
        </w:rPr>
        <w:t>BEGROTING 2018</w:t>
      </w:r>
    </w:p>
    <w:p w:rsidR="008458DE" w:rsidRPr="00B14A45" w:rsidRDefault="002713BF" w:rsidP="00FD4A61">
      <w:pPr>
        <w:pStyle w:val="StandaardIMK"/>
        <w:tabs>
          <w:tab w:val="clear" w:pos="567"/>
          <w:tab w:val="clear" w:pos="2098"/>
          <w:tab w:val="center" w:pos="4536"/>
        </w:tabs>
        <w:suppressAutoHyphens/>
        <w:rPr>
          <w:rFonts w:asciiTheme="minorHAnsi" w:hAnsiTheme="minorHAnsi"/>
          <w:b/>
          <w:i/>
          <w:sz w:val="44"/>
          <w:szCs w:val="44"/>
        </w:rPr>
      </w:pPr>
      <w:r>
        <w:rPr>
          <w:rFonts w:asciiTheme="minorHAnsi" w:hAnsiTheme="minorHAnsi"/>
          <w:b/>
          <w:i/>
          <w:sz w:val="44"/>
          <w:szCs w:val="44"/>
        </w:rPr>
        <w:tab/>
      </w:r>
    </w:p>
    <w:p w:rsidR="00B14A45" w:rsidRDefault="00B14A45" w:rsidP="00BB57C7">
      <w:pPr>
        <w:pStyle w:val="StandaardIMK"/>
        <w:suppressAutoHyphens/>
        <w:spacing w:before="360"/>
        <w:rPr>
          <w:rFonts w:asciiTheme="minorHAnsi" w:hAnsiTheme="minorHAnsi"/>
        </w:rPr>
      </w:pPr>
    </w:p>
    <w:p w:rsidR="006E7DCA" w:rsidRDefault="006E7DCA" w:rsidP="00BB57C7">
      <w:pPr>
        <w:pStyle w:val="StandaardIMK"/>
        <w:suppressAutoHyphens/>
        <w:spacing w:before="360"/>
        <w:rPr>
          <w:rFonts w:asciiTheme="minorHAnsi" w:hAnsiTheme="minorHAnsi"/>
        </w:rPr>
        <w:sectPr w:rsidR="006E7DCA" w:rsidSect="001669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73EF" w:rsidRDefault="002773EF" w:rsidP="00C909D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90631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1529A" w:rsidRDefault="00C1529A">
          <w:pPr>
            <w:pStyle w:val="Kopvaninhoudsopgave"/>
          </w:pPr>
          <w:r>
            <w:t>Inhoudsopgave</w:t>
          </w:r>
        </w:p>
        <w:p w:rsidR="00826E8B" w:rsidRDefault="00596CC7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031019" w:history="1">
            <w:r w:rsidR="00826E8B" w:rsidRPr="008D0912">
              <w:rPr>
                <w:rStyle w:val="Hyperlink"/>
                <w:noProof/>
              </w:rPr>
              <w:t>1</w:t>
            </w:r>
            <w:r w:rsidR="00826E8B">
              <w:rPr>
                <w:rFonts w:eastAsiaTheme="minorEastAsia"/>
                <w:noProof/>
                <w:lang w:eastAsia="nl-NL"/>
              </w:rPr>
              <w:tab/>
            </w:r>
            <w:r w:rsidR="00826E8B" w:rsidRPr="008D0912">
              <w:rPr>
                <w:rStyle w:val="Hyperlink"/>
                <w:noProof/>
              </w:rPr>
              <w:t>INLEIDING</w:t>
            </w:r>
            <w:r w:rsidR="00826E8B">
              <w:rPr>
                <w:noProof/>
                <w:webHidden/>
              </w:rPr>
              <w:tab/>
            </w:r>
            <w:r w:rsidR="00826E8B">
              <w:rPr>
                <w:noProof/>
                <w:webHidden/>
              </w:rPr>
              <w:fldChar w:fldCharType="begin"/>
            </w:r>
            <w:r w:rsidR="00826E8B">
              <w:rPr>
                <w:noProof/>
                <w:webHidden/>
              </w:rPr>
              <w:instrText xml:space="preserve"> PAGEREF _Toc504031019 \h </w:instrText>
            </w:r>
            <w:r w:rsidR="00826E8B">
              <w:rPr>
                <w:noProof/>
                <w:webHidden/>
              </w:rPr>
            </w:r>
            <w:r w:rsidR="00826E8B">
              <w:rPr>
                <w:noProof/>
                <w:webHidden/>
              </w:rPr>
              <w:fldChar w:fldCharType="separate"/>
            </w:r>
            <w:r w:rsidR="00F377E0">
              <w:rPr>
                <w:noProof/>
                <w:webHidden/>
              </w:rPr>
              <w:t>3</w:t>
            </w:r>
            <w:r w:rsidR="00826E8B">
              <w:rPr>
                <w:noProof/>
                <w:webHidden/>
              </w:rPr>
              <w:fldChar w:fldCharType="end"/>
            </w:r>
          </w:hyperlink>
        </w:p>
        <w:p w:rsidR="00826E8B" w:rsidRDefault="00826E8B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4031020" w:history="1">
            <w:r w:rsidRPr="008D0912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8D0912">
              <w:rPr>
                <w:rStyle w:val="Hyperlink"/>
                <w:noProof/>
              </w:rPr>
              <w:t>TOELICHTING BEGROTING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_Toc504031020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7E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8B" w:rsidRDefault="00826E8B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4031021" w:history="1">
            <w:r w:rsidRPr="008D0912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8D0912">
              <w:rPr>
                <w:rStyle w:val="Hyperlink"/>
                <w:noProof/>
              </w:rPr>
              <w:t>Opbrengsten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_Toc504031021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7E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8B" w:rsidRDefault="00826E8B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4031022" w:history="1">
            <w:r w:rsidRPr="008D0912">
              <w:rPr>
                <w:rStyle w:val="Hyperlink"/>
                <w:noProof/>
              </w:rPr>
              <w:t>2.2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8D0912">
              <w:rPr>
                <w:rStyle w:val="Hyperlink"/>
                <w:noProof/>
              </w:rPr>
              <w:t>Kosten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_Toc504031022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7E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8B" w:rsidRDefault="00826E8B">
          <w:pPr>
            <w:pStyle w:val="Inhopg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4031023" w:history="1">
            <w:r w:rsidRPr="008D0912">
              <w:rPr>
                <w:rStyle w:val="Hyperlink"/>
                <w:noProof/>
              </w:rPr>
              <w:t>2.2.1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8D0912">
              <w:rPr>
                <w:rStyle w:val="Hyperlink"/>
                <w:noProof/>
              </w:rPr>
              <w:t>Paardrijden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_Toc504031023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7E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8B" w:rsidRDefault="00826E8B">
          <w:pPr>
            <w:pStyle w:val="Inhopg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4031024" w:history="1">
            <w:r w:rsidRPr="008D0912">
              <w:rPr>
                <w:rStyle w:val="Hyperlink"/>
                <w:noProof/>
              </w:rPr>
              <w:t>2.2.2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8D0912">
              <w:rPr>
                <w:rStyle w:val="Hyperlink"/>
                <w:noProof/>
              </w:rPr>
              <w:t>Zwemmen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_Toc504031024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7E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8B" w:rsidRDefault="00826E8B">
          <w:pPr>
            <w:pStyle w:val="Inhopg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4031025" w:history="1">
            <w:r w:rsidRPr="008D0912">
              <w:rPr>
                <w:rStyle w:val="Hyperlink"/>
                <w:noProof/>
              </w:rPr>
              <w:t>2.2.3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8D0912">
              <w:rPr>
                <w:rStyle w:val="Hyperlink"/>
                <w:noProof/>
              </w:rPr>
              <w:t>Algemeen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7E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6E8B" w:rsidRDefault="00826E8B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04031026" w:history="1">
            <w:r w:rsidRPr="008D0912">
              <w:rPr>
                <w:rStyle w:val="Hyperlink"/>
                <w:noProof/>
              </w:rPr>
              <w:t>2.3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8D0912">
              <w:rPr>
                <w:rStyle w:val="Hyperlink"/>
                <w:noProof/>
              </w:rPr>
              <w:t>Resultaat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_Toc504031026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7E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529A" w:rsidRDefault="00596CC7">
          <w:r>
            <w:rPr>
              <w:b/>
              <w:bCs/>
              <w:noProof/>
            </w:rPr>
            <w:fldChar w:fldCharType="end"/>
          </w:r>
        </w:p>
      </w:sdtContent>
    </w:sdt>
    <w:p w:rsidR="00C909D5" w:rsidRDefault="00FC253D" w:rsidP="00C909D5">
      <w:r>
        <w:t>Bijla</w:t>
      </w:r>
      <w:r w:rsidR="002713BF">
        <w:t xml:space="preserve">ge: </w:t>
      </w:r>
      <w:bookmarkStart w:id="0" w:name="_GoBack"/>
      <w:bookmarkEnd w:id="0"/>
      <w:r w:rsidR="00826E8B">
        <w:t>Resultatenrekening</w:t>
      </w:r>
    </w:p>
    <w:p w:rsidR="00C909D5" w:rsidRDefault="00C909D5" w:rsidP="00C909D5"/>
    <w:p w:rsidR="00C909D5" w:rsidRDefault="00C909D5" w:rsidP="00BB57C7">
      <w:pPr>
        <w:pStyle w:val="StandaardIMK"/>
        <w:suppressAutoHyphens/>
        <w:spacing w:before="360"/>
        <w:rPr>
          <w:rFonts w:asciiTheme="minorHAnsi" w:hAnsiTheme="minorHAnsi"/>
        </w:rPr>
      </w:pPr>
    </w:p>
    <w:p w:rsidR="00C909D5" w:rsidRDefault="00C909D5" w:rsidP="00BB57C7">
      <w:pPr>
        <w:pStyle w:val="StandaardIMK"/>
        <w:suppressAutoHyphens/>
        <w:spacing w:before="360"/>
        <w:rPr>
          <w:rFonts w:asciiTheme="minorHAnsi" w:hAnsiTheme="minorHAnsi"/>
        </w:rPr>
        <w:sectPr w:rsidR="00C909D5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FE3" w:rsidRDefault="006E0F08" w:rsidP="006E0F08">
      <w:pPr>
        <w:pStyle w:val="Kop1"/>
      </w:pPr>
      <w:bookmarkStart w:id="1" w:name="_Toc504031019"/>
      <w:r>
        <w:lastRenderedPageBreak/>
        <w:t>INLEIDING</w:t>
      </w:r>
      <w:bookmarkEnd w:id="1"/>
    </w:p>
    <w:p w:rsidR="006E0F08" w:rsidRDefault="006E0F08" w:rsidP="00913FE3">
      <w:pPr>
        <w:pStyle w:val="StandaardIMK"/>
        <w:spacing w:after="160" w:line="259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De begroting is opgesteld op basis van historische gegevens en thans bekende ontwikkelingen met betrekking tot opbrengsten en kosten. Ter vergelijking wordt bij de geprognosticeerde resultaten</w:t>
      </w:r>
      <w:r w:rsidR="00826E8B">
        <w:rPr>
          <w:rFonts w:asciiTheme="minorHAnsi" w:hAnsiTheme="minorHAnsi"/>
        </w:rPr>
        <w:softHyphen/>
      </w:r>
      <w:r>
        <w:rPr>
          <w:rFonts w:asciiTheme="minorHAnsi" w:hAnsiTheme="minorHAnsi"/>
        </w:rPr>
        <w:t>rekening tevens de resultatenrekening 2017 vermeld.</w:t>
      </w:r>
    </w:p>
    <w:p w:rsidR="006E0F08" w:rsidRDefault="006E0F08" w:rsidP="00913FE3">
      <w:pPr>
        <w:pStyle w:val="StandaardIMK"/>
        <w:spacing w:after="160" w:line="259" w:lineRule="auto"/>
        <w:ind w:left="0"/>
        <w:rPr>
          <w:rFonts w:asciiTheme="minorHAnsi" w:hAnsiTheme="minorHAnsi"/>
        </w:rPr>
      </w:pPr>
    </w:p>
    <w:p w:rsidR="006E0F08" w:rsidRDefault="006E0F08" w:rsidP="00913FE3">
      <w:pPr>
        <w:pStyle w:val="StandaardIMK"/>
        <w:spacing w:after="160" w:line="259" w:lineRule="auto"/>
        <w:ind w:left="0"/>
        <w:rPr>
          <w:rFonts w:asciiTheme="minorHAnsi" w:hAnsiTheme="minorHAnsi"/>
        </w:rPr>
      </w:pPr>
    </w:p>
    <w:p w:rsidR="005D389F" w:rsidRDefault="005D389F" w:rsidP="00913FE3">
      <w:pPr>
        <w:pStyle w:val="StandaardIMK"/>
        <w:spacing w:after="160" w:line="259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Weert, 19 januari 2018</w:t>
      </w:r>
    </w:p>
    <w:p w:rsidR="005D389F" w:rsidRDefault="005D389F" w:rsidP="00913FE3">
      <w:pPr>
        <w:pStyle w:val="StandaardIMK"/>
        <w:spacing w:after="160" w:line="259" w:lineRule="auto"/>
        <w:ind w:left="0"/>
        <w:rPr>
          <w:rFonts w:asciiTheme="minorHAnsi" w:hAnsiTheme="minorHAnsi"/>
        </w:rPr>
      </w:pPr>
    </w:p>
    <w:p w:rsidR="005D389F" w:rsidRDefault="005D389F" w:rsidP="005D389F">
      <w:pPr>
        <w:pStyle w:val="StandaardIMK"/>
        <w:spacing w:line="259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Th.L. Kuster</w:t>
      </w:r>
    </w:p>
    <w:p w:rsidR="005D389F" w:rsidRPr="008209B2" w:rsidRDefault="005D389F" w:rsidP="00913FE3">
      <w:pPr>
        <w:pStyle w:val="StandaardIMK"/>
        <w:spacing w:after="160" w:line="259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Penningmeester</w:t>
      </w:r>
    </w:p>
    <w:p w:rsidR="00037C5A" w:rsidRDefault="00037C5A"/>
    <w:p w:rsidR="005D389F" w:rsidRDefault="005D389F"/>
    <w:p w:rsidR="005D389F" w:rsidRDefault="005D389F">
      <w:r>
        <w:br w:type="page"/>
      </w:r>
    </w:p>
    <w:p w:rsidR="005D389F" w:rsidRDefault="005D389F" w:rsidP="005D389F">
      <w:pPr>
        <w:pStyle w:val="Kop1"/>
      </w:pPr>
      <w:bookmarkStart w:id="2" w:name="_Toc504031020"/>
      <w:r>
        <w:lastRenderedPageBreak/>
        <w:t>TOELICHTING BEGROTING</w:t>
      </w:r>
      <w:bookmarkEnd w:id="2"/>
    </w:p>
    <w:p w:rsidR="005D389F" w:rsidRDefault="005D389F" w:rsidP="005D389F">
      <w:pPr>
        <w:pStyle w:val="Kop2"/>
      </w:pPr>
      <w:bookmarkStart w:id="3" w:name="_Toc504031021"/>
      <w:r>
        <w:t>Opbrengsten</w:t>
      </w:r>
      <w:bookmarkEnd w:id="3"/>
    </w:p>
    <w:p w:rsidR="005D389F" w:rsidRDefault="005D389F" w:rsidP="00826E8B">
      <w:pPr>
        <w:jc w:val="both"/>
      </w:pPr>
      <w:r>
        <w:t>De lesgeldtarieven bedragen momenteel € 55 (zwemmen) en € 100 (paardrijden). In de begroting wordt ervan uitgegaan dat de tarieven voor het seizoen 2018/19 ongewijzigd blijven.</w:t>
      </w:r>
    </w:p>
    <w:p w:rsidR="005D389F" w:rsidRPr="005D389F" w:rsidRDefault="005D389F" w:rsidP="00826E8B">
      <w:pPr>
        <w:tabs>
          <w:tab w:val="left" w:pos="567"/>
          <w:tab w:val="left" w:pos="2098"/>
        </w:tabs>
        <w:jc w:val="both"/>
        <w:rPr>
          <w:rFonts w:eastAsia="Batang" w:cs="Times New Roman"/>
          <w:szCs w:val="20"/>
          <w:lang w:eastAsia="nl-NL"/>
        </w:rPr>
      </w:pPr>
      <w:r w:rsidRPr="005D389F">
        <w:rPr>
          <w:rFonts w:eastAsia="Batang" w:cs="Times New Roman"/>
          <w:szCs w:val="20"/>
          <w:lang w:eastAsia="nl-NL"/>
        </w:rPr>
        <w:t>Het lesgeld paardrijden wordt geraamd op basis van 1</w:t>
      </w:r>
      <w:r>
        <w:rPr>
          <w:rFonts w:eastAsia="Batang" w:cs="Times New Roman"/>
          <w:szCs w:val="20"/>
          <w:lang w:eastAsia="nl-NL"/>
        </w:rPr>
        <w:t>1</w:t>
      </w:r>
      <w:r w:rsidRPr="005D389F">
        <w:rPr>
          <w:rFonts w:eastAsia="Batang" w:cs="Times New Roman"/>
          <w:szCs w:val="20"/>
          <w:lang w:eastAsia="nl-NL"/>
        </w:rPr>
        <w:t xml:space="preserve"> deelnemers gedurende een volledig seizoen, zodat de opbrengst uitkomt op € 1.</w:t>
      </w:r>
      <w:r>
        <w:rPr>
          <w:rFonts w:eastAsia="Batang" w:cs="Times New Roman"/>
          <w:szCs w:val="20"/>
          <w:lang w:eastAsia="nl-NL"/>
        </w:rPr>
        <w:t>1</w:t>
      </w:r>
      <w:r w:rsidRPr="005D389F">
        <w:rPr>
          <w:rFonts w:eastAsia="Batang" w:cs="Times New Roman"/>
          <w:szCs w:val="20"/>
          <w:lang w:eastAsia="nl-NL"/>
        </w:rPr>
        <w:t>00.</w:t>
      </w:r>
    </w:p>
    <w:p w:rsidR="005D389F" w:rsidRPr="005D389F" w:rsidRDefault="005D389F" w:rsidP="00826E8B">
      <w:pPr>
        <w:tabs>
          <w:tab w:val="left" w:pos="567"/>
          <w:tab w:val="left" w:pos="2098"/>
        </w:tabs>
        <w:jc w:val="both"/>
        <w:rPr>
          <w:rFonts w:eastAsia="Batang" w:cs="Times New Roman"/>
          <w:szCs w:val="20"/>
          <w:lang w:eastAsia="nl-NL"/>
        </w:rPr>
      </w:pPr>
      <w:r w:rsidRPr="005D389F">
        <w:rPr>
          <w:rFonts w:eastAsia="Batang" w:cs="Times New Roman"/>
          <w:szCs w:val="20"/>
          <w:lang w:eastAsia="nl-NL"/>
        </w:rPr>
        <w:t>Bij het zwemmen wordt het lesgeld geraamd op 45 deelnemers gedurende een volledig seizoen, zodat de opbrengst uitkomt op € 2.475.</w:t>
      </w:r>
    </w:p>
    <w:p w:rsidR="005D389F" w:rsidRPr="005D389F" w:rsidRDefault="005D389F" w:rsidP="00826E8B">
      <w:pPr>
        <w:jc w:val="both"/>
      </w:pPr>
      <w:r w:rsidRPr="005D389F">
        <w:t xml:space="preserve">De door deelnemers te betalen bijdrage aan de kosten van het diploma zwemmen is gesteld op € 15. Uitgaande van </w:t>
      </w:r>
      <w:r>
        <w:t>6</w:t>
      </w:r>
      <w:r w:rsidRPr="005D389F">
        <w:t xml:space="preserve"> deelnemers wordt de geprognosticeerde opbrengst gesteld op € </w:t>
      </w:r>
      <w:r>
        <w:t>90</w:t>
      </w:r>
      <w:r w:rsidRPr="005D389F">
        <w:t>.</w:t>
      </w:r>
    </w:p>
    <w:p w:rsidR="005D389F" w:rsidRDefault="005D389F" w:rsidP="00826E8B">
      <w:pPr>
        <w:jc w:val="both"/>
      </w:pPr>
      <w:r>
        <w:t>Na een jarenlang</w:t>
      </w:r>
      <w:r w:rsidR="002E1BDC">
        <w:t>e</w:t>
      </w:r>
      <w:r>
        <w:t xml:space="preserve"> daling van de subsidie vervoersregeling bleek het over 2016</w:t>
      </w:r>
      <w:r w:rsidR="002E1BDC">
        <w:t xml:space="preserve"> (ontvangen in 2017) </w:t>
      </w:r>
      <w:r w:rsidR="002F3D43">
        <w:t>uitgekeerde bedrag, in vergelijking met 2015, met 22,5% te zijn gestegen tot € 965,80. Het lijkt niet verantwoord een verdere stijging te veronderstellen. In de begroting wordt uitgegaan van een op</w:t>
      </w:r>
      <w:r w:rsidR="002E1BDC">
        <w:softHyphen/>
      </w:r>
      <w:r w:rsidR="002F3D43">
        <w:t>brengst van € 950. De gemeente Weert heeft de subsidie met betrekking tot de huur manege voor 2018 vastgesteld op € 650 (aan het verzoek om de subsidie te verhogen tot € 1.200 in verband met de verhoging van het door de manege gehanteerde tarief werd niet voldaan</w:t>
      </w:r>
      <w:r w:rsidR="00166B28">
        <w:t>).</w:t>
      </w:r>
      <w:r w:rsidR="002E1BDC">
        <w:t xml:space="preserve"> </w:t>
      </w:r>
      <w:r w:rsidR="002F3D43">
        <w:t>De totale geprognosti</w:t>
      </w:r>
      <w:r w:rsidR="002E1BDC">
        <w:softHyphen/>
      </w:r>
      <w:r w:rsidR="002F3D43">
        <w:t>ceerde subsidie komt dan uit op € 1.600.</w:t>
      </w:r>
    </w:p>
    <w:p w:rsidR="002F3D43" w:rsidRPr="002F3D43" w:rsidRDefault="002F3D43" w:rsidP="00826E8B">
      <w:pPr>
        <w:jc w:val="both"/>
      </w:pPr>
      <w:r w:rsidRPr="002F3D43">
        <w:t>Er zijn momenteel geen aanwijzingen dat in 201</w:t>
      </w:r>
      <w:r w:rsidR="00166B28">
        <w:t>8</w:t>
      </w:r>
      <w:r w:rsidRPr="002F3D43">
        <w:t xml:space="preserve"> donaties ontvangen zullen worden. Donaties zijn per definitie niet te begroten.</w:t>
      </w:r>
    </w:p>
    <w:p w:rsidR="002F3D43" w:rsidRDefault="00166B28" w:rsidP="00826E8B">
      <w:pPr>
        <w:jc w:val="both"/>
      </w:pPr>
      <w:r>
        <w:t>De interestopbrengst wordt geraamd op € 15; de ECB lijkt te volharden in het huidige rentebeleid.</w:t>
      </w:r>
    </w:p>
    <w:p w:rsidR="00166B28" w:rsidRDefault="00166B28" w:rsidP="00166B28">
      <w:pPr>
        <w:pStyle w:val="Kop2"/>
      </w:pPr>
      <w:bookmarkStart w:id="4" w:name="_Toc504031022"/>
      <w:r>
        <w:t>Kosten</w:t>
      </w:r>
      <w:bookmarkEnd w:id="4"/>
    </w:p>
    <w:p w:rsidR="005D389F" w:rsidRDefault="00166B28" w:rsidP="00166B28">
      <w:pPr>
        <w:pStyle w:val="Kop3"/>
      </w:pPr>
      <w:bookmarkStart w:id="5" w:name="_Toc504031023"/>
      <w:r>
        <w:t>Paardrijden</w:t>
      </w:r>
      <w:bookmarkEnd w:id="5"/>
    </w:p>
    <w:p w:rsidR="00166B28" w:rsidRDefault="00166B28" w:rsidP="00826E8B">
      <w:pPr>
        <w:jc w:val="both"/>
      </w:pPr>
      <w:r>
        <w:t xml:space="preserve">Per 1 september 2017 heeft de manege, na overleg met DSO, het huurtarief met 50% verhoogd tot </w:t>
      </w:r>
      <w:r w:rsidR="00D972D7">
        <w:t>€ 3,75 (inclusief BTW) per deelnemer/per paard. De huur wordt geraamd op basis van 40 weken met gemiddeld, rekening houdend met absenties, 8 deelnemers per week. Het totale bedrag komt dan uit op € 1.200.</w:t>
      </w:r>
    </w:p>
    <w:p w:rsidR="00D972D7" w:rsidRDefault="00D972D7" w:rsidP="00826E8B">
      <w:pPr>
        <w:jc w:val="both"/>
      </w:pPr>
      <w:r>
        <w:t>De vergoedingen worden geraamd op € 600 (40 x € 15).</w:t>
      </w:r>
    </w:p>
    <w:p w:rsidR="00D972D7" w:rsidRDefault="00D972D7" w:rsidP="00826E8B">
      <w:pPr>
        <w:jc w:val="both"/>
      </w:pPr>
      <w:r>
        <w:t>De coördinator bij het paardrijden verwacht dit jaar geen bijzondere uitgaven met betrekking tot materialen. Het geprognosticeerde bedrag wordt dan gesteld op € 200, betreffende veiligheids</w:t>
      </w:r>
      <w:r w:rsidR="00826E8B">
        <w:softHyphen/>
      </w:r>
      <w:r>
        <w:t>schoeisel en kleine materialen.</w:t>
      </w:r>
    </w:p>
    <w:p w:rsidR="004F3A6E" w:rsidRDefault="003E669B" w:rsidP="00826E8B">
      <w:pPr>
        <w:jc w:val="both"/>
      </w:pPr>
      <w:r>
        <w:t>Naar verwachting zullen dit jaar 6 vrijwilligers op verzoek van DSO een cursus EHBO gaan volgen. De totale kosten bedragen € 1.050 (€ 175 p.p.).</w:t>
      </w:r>
    </w:p>
    <w:p w:rsidR="00D972D7" w:rsidRDefault="00D972D7" w:rsidP="00826E8B">
      <w:pPr>
        <w:jc w:val="both"/>
      </w:pPr>
      <w:r>
        <w:t>De kosten met betrekking tot consumpties en bijeenkomsten worden geraamd op € 175 respectievelijk € 300.</w:t>
      </w:r>
    </w:p>
    <w:p w:rsidR="00166B28" w:rsidRDefault="00D972D7" w:rsidP="00D972D7">
      <w:pPr>
        <w:pStyle w:val="Kop3"/>
      </w:pPr>
      <w:bookmarkStart w:id="6" w:name="_Toc504031024"/>
      <w:r>
        <w:t>Zwemmen</w:t>
      </w:r>
      <w:bookmarkEnd w:id="6"/>
    </w:p>
    <w:p w:rsidR="005D389F" w:rsidRDefault="00D972D7" w:rsidP="00826E8B">
      <w:pPr>
        <w:jc w:val="both"/>
      </w:pPr>
      <w:r>
        <w:t>De huur van het zwembad wordt rechtstreeks door de gemeente Weert voldaan.</w:t>
      </w:r>
    </w:p>
    <w:p w:rsidR="005D389F" w:rsidRDefault="00AD1EA4" w:rsidP="00826E8B">
      <w:pPr>
        <w:jc w:val="both"/>
      </w:pPr>
      <w:r>
        <w:t>De gebruikelijke (inlijsten en dergelijke) jaarlijkse kosten met betrekking tot diploma’s worden ge</w:t>
      </w:r>
      <w:r w:rsidR="00826E8B">
        <w:softHyphen/>
      </w:r>
      <w:r>
        <w:t xml:space="preserve">steld op € 65. De huidige nog in het bezit van DSO zijnde diploma’s blijken te zijn verlopen. De kosten betreffende het minimaal aantal te bestellen diploma’s komen uit op € 375. De totale kosten worden </w:t>
      </w:r>
      <w:r>
        <w:lastRenderedPageBreak/>
        <w:t>dan gesteld op € 440. Indien via de Reddingsbrigade een aantal diploma’s besteld kunnen worden dan komt dit bedrag mogelijk (fors) lager uit.</w:t>
      </w:r>
    </w:p>
    <w:p w:rsidR="00242D70" w:rsidRDefault="00242D70" w:rsidP="00826E8B">
      <w:pPr>
        <w:jc w:val="both"/>
      </w:pPr>
      <w:r>
        <w:t>Indien reparatie van 1 rolstoel niet mogelijk is dan zal een nieuwe moeten worden aangeschaft. In de begroting wordt hiervoor een bedrag van € 1.500 aangehouden. Rekening houdend met kleine mate</w:t>
      </w:r>
      <w:r w:rsidR="00826E8B">
        <w:softHyphen/>
      </w:r>
      <w:r>
        <w:t>rialen worden de totale kosten betreffende materialen dan op € 1.700 gesteld.</w:t>
      </w:r>
    </w:p>
    <w:p w:rsidR="003E669B" w:rsidRDefault="003E669B" w:rsidP="00826E8B">
      <w:pPr>
        <w:jc w:val="both"/>
      </w:pPr>
      <w:r>
        <w:t xml:space="preserve">Naar verwachting zullen dit jaar </w:t>
      </w:r>
      <w:r>
        <w:t>2</w:t>
      </w:r>
      <w:r>
        <w:t xml:space="preserve"> vrijwilligers op verzoek van DSO een cursus EHBO gaan volgen. De totale kosten bedragen € </w:t>
      </w:r>
      <w:r>
        <w:t>350</w:t>
      </w:r>
      <w:r>
        <w:t xml:space="preserve"> (€ 175 p.p.).</w:t>
      </w:r>
    </w:p>
    <w:p w:rsidR="004F3A6E" w:rsidRDefault="004F3A6E" w:rsidP="00826E8B">
      <w:pPr>
        <w:jc w:val="both"/>
      </w:pPr>
      <w:r>
        <w:t>De geprognosticeerde kosten betreffende, vergoedingen, Reddingsbrigade (huur), consumpties, bij</w:t>
      </w:r>
      <w:r w:rsidR="00826E8B">
        <w:softHyphen/>
      </w:r>
      <w:r>
        <w:t>eenkomsten, telefoon en contributies worden nagenoeg gelijkgesteld aan de bedragen volgens de re</w:t>
      </w:r>
      <w:r w:rsidR="00826E8B">
        <w:softHyphen/>
      </w:r>
      <w:r>
        <w:t>sultatenrekening 201</w:t>
      </w:r>
      <w:r w:rsidR="009653D6">
        <w:t>7</w:t>
      </w:r>
      <w:r>
        <w:t>.</w:t>
      </w:r>
    </w:p>
    <w:p w:rsidR="004F3A6E" w:rsidRDefault="004F3A6E" w:rsidP="00826E8B">
      <w:pPr>
        <w:jc w:val="both"/>
      </w:pPr>
      <w:r>
        <w:t>Het is thans niet duidelijk in hoeverre in 2018 weer kosten te verwachten zijn met betrekking tot de licentie ABC. In de begroting wordt dan onder diversen een bedrag van € 100 aangehouden.</w:t>
      </w:r>
    </w:p>
    <w:p w:rsidR="00D972D7" w:rsidRDefault="004F3A6E" w:rsidP="004F3A6E">
      <w:pPr>
        <w:pStyle w:val="Kop3"/>
      </w:pPr>
      <w:bookmarkStart w:id="7" w:name="_Toc504031025"/>
      <w:r>
        <w:t>Algemeen</w:t>
      </w:r>
      <w:bookmarkEnd w:id="7"/>
    </w:p>
    <w:p w:rsidR="00054ED0" w:rsidRDefault="00054ED0" w:rsidP="00826E8B">
      <w:pPr>
        <w:jc w:val="both"/>
      </w:pPr>
      <w:r w:rsidRPr="00A65E40">
        <w:t>De geprognosticeerde kosten betreffende repr</w:t>
      </w:r>
      <w:r>
        <w:t>esentatie, kantoorbenodigdheden, porti, website, bankkosten</w:t>
      </w:r>
      <w:r w:rsidRPr="00A65E40">
        <w:t xml:space="preserve"> </w:t>
      </w:r>
      <w:r>
        <w:t xml:space="preserve">en attenties vrijwilligers </w:t>
      </w:r>
      <w:r w:rsidRPr="00A65E40">
        <w:t>zijn nagenoeg gelijk aan de bedragen volgens de resultaten</w:t>
      </w:r>
      <w:r w:rsidR="00826E8B">
        <w:softHyphen/>
      </w:r>
      <w:r w:rsidRPr="00A65E40">
        <w:t>rekening 201</w:t>
      </w:r>
      <w:r>
        <w:t>7</w:t>
      </w:r>
      <w:r w:rsidRPr="00A65E40">
        <w:t>.</w:t>
      </w:r>
    </w:p>
    <w:p w:rsidR="004F3A6E" w:rsidRDefault="00054ED0" w:rsidP="00826E8B">
      <w:pPr>
        <w:jc w:val="both"/>
      </w:pPr>
      <w:r>
        <w:t>De kosten betreffende promotie en bijeenkomsten zijn geraamd op basis van ervaringen in voor</w:t>
      </w:r>
      <w:r w:rsidR="00826E8B">
        <w:softHyphen/>
      </w:r>
      <w:r>
        <w:t>gaande jaren.</w:t>
      </w:r>
    </w:p>
    <w:p w:rsidR="00054ED0" w:rsidRDefault="003E669B" w:rsidP="00826E8B">
      <w:pPr>
        <w:pStyle w:val="Kop2"/>
        <w:jc w:val="both"/>
      </w:pPr>
      <w:bookmarkStart w:id="8" w:name="_Toc504031026"/>
      <w:r>
        <w:t>Resultaat</w:t>
      </w:r>
      <w:bookmarkEnd w:id="8"/>
    </w:p>
    <w:p w:rsidR="003E669B" w:rsidRDefault="003E669B" w:rsidP="00826E8B">
      <w:pPr>
        <w:jc w:val="both"/>
      </w:pPr>
      <w:r>
        <w:t>Het geprognosticeerde resultaat komt uit op € </w:t>
      </w:r>
      <w:r>
        <w:t>4.335</w:t>
      </w:r>
      <w:r>
        <w:t xml:space="preserve"> negatief. Gelet op het beschikbare eigen ver</w:t>
      </w:r>
      <w:r w:rsidR="00826E8B">
        <w:softHyphen/>
      </w:r>
      <w:r>
        <w:t>mogen (€ 18.</w:t>
      </w:r>
      <w:r>
        <w:t>170,93</w:t>
      </w:r>
      <w:r>
        <w:t xml:space="preserve"> per 1/1/201</w:t>
      </w:r>
      <w:r>
        <w:t>8</w:t>
      </w:r>
      <w:r>
        <w:t>) geeft een dergelijk negatief resultaat geen aanleiding tot pro</w:t>
      </w:r>
      <w:r w:rsidR="00826E8B">
        <w:softHyphen/>
      </w:r>
      <w:r>
        <w:t>blemen.</w:t>
      </w:r>
      <w:r>
        <w:t xml:space="preserve"> In de </w:t>
      </w:r>
      <w:r w:rsidR="00826E8B">
        <w:t>voor dit jaar geprognosticeerde kosten is een relatief fors bedrag (€ </w:t>
      </w:r>
      <w:r w:rsidR="009653D6">
        <w:t>3.275</w:t>
      </w:r>
      <w:r w:rsidR="00826E8B">
        <w:t xml:space="preserve">) begrepen aan niet jaarlijks terugkerende kosten betreffende </w:t>
      </w:r>
      <w:r w:rsidR="009653D6">
        <w:t xml:space="preserve">diploma’s, </w:t>
      </w:r>
      <w:r w:rsidR="00826E8B">
        <w:t>opleiding en vervanging rolstoel.</w:t>
      </w:r>
    </w:p>
    <w:p w:rsidR="004F3A6E" w:rsidRDefault="004F3A6E"/>
    <w:p w:rsidR="004F3A6E" w:rsidRDefault="004F3A6E"/>
    <w:p w:rsidR="004F3A6E" w:rsidRDefault="004F3A6E"/>
    <w:p w:rsidR="00D972D7" w:rsidRDefault="00D972D7"/>
    <w:p w:rsidR="00C1529A" w:rsidRDefault="00C1529A">
      <w:pPr>
        <w:sectPr w:rsidR="00C152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529A" w:rsidRDefault="00826E8B" w:rsidP="00C1529A">
      <w:pPr>
        <w:tabs>
          <w:tab w:val="right" w:pos="9070"/>
        </w:tabs>
      </w:pPr>
      <w:r>
        <w:rPr>
          <w:b/>
          <w:sz w:val="28"/>
          <w:szCs w:val="28"/>
        </w:rPr>
        <w:lastRenderedPageBreak/>
        <w:t>RESULTATENREKENING</w:t>
      </w:r>
      <w:r w:rsidR="00C1529A">
        <w:tab/>
        <w:t>Bijlage</w:t>
      </w:r>
    </w:p>
    <w:p w:rsidR="002713BF" w:rsidRDefault="00826E8B" w:rsidP="00C1529A">
      <w:pPr>
        <w:tabs>
          <w:tab w:val="right" w:pos="9070"/>
        </w:tabs>
      </w:pPr>
      <w:r>
        <w:object w:dxaOrig="8553" w:dyaOrig="1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6pt;height:624.85pt" o:ole="">
            <v:imagedata r:id="rId12" o:title=""/>
          </v:shape>
          <o:OLEObject Type="Embed" ProgID="Excel.Sheet.12" ShapeID="_x0000_i1025" DrawAspect="Content" ObjectID="_1577775176" r:id="rId13"/>
        </w:object>
      </w:r>
    </w:p>
    <w:p w:rsidR="00C1529A" w:rsidRDefault="00C1529A"/>
    <w:p w:rsidR="007F4E5C" w:rsidRDefault="007F4E5C"/>
    <w:sectPr w:rsidR="007F4E5C" w:rsidSect="00C1529A">
      <w:footerReference w:type="default" r:id="rId14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A25" w:rsidRDefault="00733A25" w:rsidP="00166964">
      <w:pPr>
        <w:spacing w:after="0" w:line="240" w:lineRule="auto"/>
      </w:pPr>
      <w:r>
        <w:separator/>
      </w:r>
    </w:p>
  </w:endnote>
  <w:endnote w:type="continuationSeparator" w:id="0">
    <w:p w:rsidR="00733A25" w:rsidRDefault="00733A25" w:rsidP="0016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52A" w:rsidRPr="001D452A" w:rsidRDefault="001D452A">
    <w:pPr>
      <w:pStyle w:val="Voettekst"/>
      <w:rPr>
        <w:b/>
        <w:sz w:val="28"/>
      </w:rPr>
    </w:pPr>
    <w:r>
      <w:tab/>
    </w:r>
    <w:r>
      <w:tab/>
    </w:r>
    <w:r w:rsidRPr="001D452A">
      <w:rPr>
        <w:b/>
        <w:sz w:val="28"/>
      </w:rPr>
      <w:t>VERTROUWELIJK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3EF" w:rsidRDefault="002773EF">
    <w:pPr>
      <w:pStyle w:val="Voettekst"/>
    </w:pPr>
    <w:r>
      <w:tab/>
    </w:r>
    <w:r>
      <w:tab/>
    </w:r>
    <w:sdt>
      <w:sdtPr>
        <w:id w:val="-5823800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377E0">
          <w:rPr>
            <w:noProof/>
          </w:rPr>
          <w:t>5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9A" w:rsidRDefault="00C1529A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A25" w:rsidRDefault="00733A25" w:rsidP="00166964">
      <w:pPr>
        <w:spacing w:after="0" w:line="240" w:lineRule="auto"/>
      </w:pPr>
      <w:r>
        <w:separator/>
      </w:r>
    </w:p>
  </w:footnote>
  <w:footnote w:type="continuationSeparator" w:id="0">
    <w:p w:rsidR="00733A25" w:rsidRDefault="00733A25" w:rsidP="0016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CA" w:rsidRPr="006E7DCA" w:rsidRDefault="006E7DCA" w:rsidP="006E7DCA">
    <w:pPr>
      <w:spacing w:after="0" w:line="240" w:lineRule="auto"/>
      <w:jc w:val="right"/>
      <w:rPr>
        <w:rFonts w:ascii="Arial" w:eastAsia="Batang" w:hAnsi="Arial" w:cs="Times New Roman"/>
        <w:sz w:val="18"/>
        <w:szCs w:val="20"/>
        <w:lang w:eastAsia="nl-NL"/>
      </w:rPr>
    </w:pPr>
  </w:p>
  <w:p w:rsidR="00321F14" w:rsidRDefault="00321F14" w:rsidP="00321F14">
    <w:pPr>
      <w:pStyle w:val="Koptekst"/>
      <w:tabs>
        <w:tab w:val="left" w:pos="4820"/>
      </w:tabs>
    </w:pPr>
    <w:r w:rsidRPr="00FB1587">
      <w:rPr>
        <w:noProof/>
        <w:lang w:eastAsia="nl-NL"/>
      </w:rPr>
      <w:drawing>
        <wp:inline distT="0" distB="0" distL="0" distR="0" wp14:anchorId="437CB421" wp14:editId="22172BDC">
          <wp:extent cx="2919780" cy="933549"/>
          <wp:effectExtent l="0" t="0" r="0" b="0"/>
          <wp:docPr id="1" name="Afbeelding 1" descr="H:\Documenten\DSO\Data\Nieuw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en\DSO\Data\Nieuw logo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930" cy="950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C174B">
      <w:rPr>
        <w:b/>
        <w:i/>
        <w:sz w:val="18"/>
        <w:szCs w:val="18"/>
      </w:rPr>
      <w:t>Bevordering van sportbeoefening</w:t>
    </w:r>
  </w:p>
  <w:p w:rsidR="00321F14" w:rsidRPr="001C174B" w:rsidRDefault="00321F14" w:rsidP="00321F14">
    <w:pPr>
      <w:pStyle w:val="Koptekst"/>
      <w:tabs>
        <w:tab w:val="left" w:pos="4820"/>
      </w:tabs>
      <w:rPr>
        <w:b/>
        <w:i/>
        <w:sz w:val="18"/>
        <w:szCs w:val="18"/>
      </w:rPr>
    </w:pPr>
    <w:r>
      <w:tab/>
    </w:r>
    <w:r>
      <w:tab/>
    </w:r>
    <w:r w:rsidRPr="001C174B">
      <w:rPr>
        <w:b/>
        <w:i/>
        <w:sz w:val="18"/>
        <w:szCs w:val="18"/>
      </w:rPr>
      <w:t>door personen met een beperking</w:t>
    </w:r>
  </w:p>
  <w:p w:rsidR="00321F14" w:rsidRDefault="00321F14" w:rsidP="00321F14">
    <w:pPr>
      <w:pStyle w:val="Koptekst"/>
    </w:pPr>
  </w:p>
  <w:p w:rsidR="006E7DCA" w:rsidRDefault="006E7D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CA" w:rsidRPr="002773EF" w:rsidRDefault="002773EF">
    <w:pPr>
      <w:pStyle w:val="Koptekst"/>
      <w:rPr>
        <w:i/>
        <w:sz w:val="16"/>
      </w:rPr>
    </w:pPr>
    <w:r>
      <w:tab/>
    </w:r>
    <w:r>
      <w:tab/>
    </w:r>
    <w:r w:rsidR="00913FE3">
      <w:rPr>
        <w:i/>
        <w:sz w:val="16"/>
      </w:rPr>
      <w:t>Sticht</w:t>
    </w:r>
    <w:r w:rsidR="002713BF">
      <w:rPr>
        <w:i/>
        <w:sz w:val="16"/>
      </w:rPr>
      <w:t>ing DSO;</w:t>
    </w:r>
    <w:r w:rsidR="006E0F08">
      <w:rPr>
        <w:i/>
        <w:sz w:val="16"/>
      </w:rPr>
      <w:t xml:space="preserve"> Begroting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E37"/>
    <w:multiLevelType w:val="hybridMultilevel"/>
    <w:tmpl w:val="80FEF1A0"/>
    <w:lvl w:ilvl="0" w:tplc="A1A6FF58">
      <w:start w:val="3"/>
      <w:numFmt w:val="bullet"/>
      <w:lvlText w:val="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68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D515B6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4A33F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381E0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971F5A"/>
    <w:multiLevelType w:val="hybridMultilevel"/>
    <w:tmpl w:val="D6C84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077F8"/>
    <w:multiLevelType w:val="hybridMultilevel"/>
    <w:tmpl w:val="4F04D30E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27AF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AA69CF"/>
    <w:multiLevelType w:val="multilevel"/>
    <w:tmpl w:val="9AB0BB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74"/>
    <w:rsid w:val="00013778"/>
    <w:rsid w:val="000326BD"/>
    <w:rsid w:val="00037C5A"/>
    <w:rsid w:val="00044BC6"/>
    <w:rsid w:val="00054ED0"/>
    <w:rsid w:val="00072DA0"/>
    <w:rsid w:val="00093409"/>
    <w:rsid w:val="000C0FAF"/>
    <w:rsid w:val="000E255C"/>
    <w:rsid w:val="000F0476"/>
    <w:rsid w:val="00106187"/>
    <w:rsid w:val="00126A08"/>
    <w:rsid w:val="00162A0C"/>
    <w:rsid w:val="00166964"/>
    <w:rsid w:val="00166B28"/>
    <w:rsid w:val="00177D25"/>
    <w:rsid w:val="00195133"/>
    <w:rsid w:val="001B6688"/>
    <w:rsid w:val="001D452A"/>
    <w:rsid w:val="001E2CA0"/>
    <w:rsid w:val="001E411A"/>
    <w:rsid w:val="001F11A8"/>
    <w:rsid w:val="001F7499"/>
    <w:rsid w:val="00201317"/>
    <w:rsid w:val="00215719"/>
    <w:rsid w:val="00230FC2"/>
    <w:rsid w:val="00237AC3"/>
    <w:rsid w:val="00242D70"/>
    <w:rsid w:val="00242DF8"/>
    <w:rsid w:val="0024568C"/>
    <w:rsid w:val="00260F48"/>
    <w:rsid w:val="002713BF"/>
    <w:rsid w:val="00274C5A"/>
    <w:rsid w:val="002773EF"/>
    <w:rsid w:val="002C524D"/>
    <w:rsid w:val="002E1BDC"/>
    <w:rsid w:val="002F1E3C"/>
    <w:rsid w:val="002F3D43"/>
    <w:rsid w:val="00302CD0"/>
    <w:rsid w:val="00320CCC"/>
    <w:rsid w:val="00321F14"/>
    <w:rsid w:val="00330CB1"/>
    <w:rsid w:val="0034443B"/>
    <w:rsid w:val="00377133"/>
    <w:rsid w:val="003E669B"/>
    <w:rsid w:val="003F3D72"/>
    <w:rsid w:val="003F61BA"/>
    <w:rsid w:val="0040785F"/>
    <w:rsid w:val="00424A77"/>
    <w:rsid w:val="00425132"/>
    <w:rsid w:val="00440E35"/>
    <w:rsid w:val="004540DC"/>
    <w:rsid w:val="00463E35"/>
    <w:rsid w:val="004901EF"/>
    <w:rsid w:val="004A5993"/>
    <w:rsid w:val="004F3A6E"/>
    <w:rsid w:val="004F6D44"/>
    <w:rsid w:val="00503AD2"/>
    <w:rsid w:val="0053624C"/>
    <w:rsid w:val="0054504E"/>
    <w:rsid w:val="0056134C"/>
    <w:rsid w:val="005715F0"/>
    <w:rsid w:val="00596CC7"/>
    <w:rsid w:val="005D1567"/>
    <w:rsid w:val="005D389F"/>
    <w:rsid w:val="00600A63"/>
    <w:rsid w:val="00602320"/>
    <w:rsid w:val="00613D4F"/>
    <w:rsid w:val="00644216"/>
    <w:rsid w:val="00655886"/>
    <w:rsid w:val="00671606"/>
    <w:rsid w:val="006870FF"/>
    <w:rsid w:val="00693EAC"/>
    <w:rsid w:val="006A45D5"/>
    <w:rsid w:val="006D6373"/>
    <w:rsid w:val="006E0F08"/>
    <w:rsid w:val="006E420B"/>
    <w:rsid w:val="006E7DCA"/>
    <w:rsid w:val="007105BD"/>
    <w:rsid w:val="007336E4"/>
    <w:rsid w:val="00733A25"/>
    <w:rsid w:val="00765031"/>
    <w:rsid w:val="00766464"/>
    <w:rsid w:val="007F4E5C"/>
    <w:rsid w:val="007F51C0"/>
    <w:rsid w:val="008227A7"/>
    <w:rsid w:val="00826E8B"/>
    <w:rsid w:val="00833D54"/>
    <w:rsid w:val="008458DE"/>
    <w:rsid w:val="0085128F"/>
    <w:rsid w:val="00874407"/>
    <w:rsid w:val="00882C30"/>
    <w:rsid w:val="00896B91"/>
    <w:rsid w:val="00902495"/>
    <w:rsid w:val="00913FE3"/>
    <w:rsid w:val="009244BD"/>
    <w:rsid w:val="009653D6"/>
    <w:rsid w:val="009C3CAF"/>
    <w:rsid w:val="009C7734"/>
    <w:rsid w:val="009E4E50"/>
    <w:rsid w:val="00A214B2"/>
    <w:rsid w:val="00A23AD7"/>
    <w:rsid w:val="00A30484"/>
    <w:rsid w:val="00A41A83"/>
    <w:rsid w:val="00A80756"/>
    <w:rsid w:val="00AA0556"/>
    <w:rsid w:val="00AD1EA4"/>
    <w:rsid w:val="00AE705A"/>
    <w:rsid w:val="00B14A45"/>
    <w:rsid w:val="00B6174A"/>
    <w:rsid w:val="00B7688D"/>
    <w:rsid w:val="00B865B9"/>
    <w:rsid w:val="00BB57C7"/>
    <w:rsid w:val="00C041E4"/>
    <w:rsid w:val="00C14205"/>
    <w:rsid w:val="00C1529A"/>
    <w:rsid w:val="00C158A1"/>
    <w:rsid w:val="00C401FD"/>
    <w:rsid w:val="00C53D88"/>
    <w:rsid w:val="00C70587"/>
    <w:rsid w:val="00C73F31"/>
    <w:rsid w:val="00C909D5"/>
    <w:rsid w:val="00CB7D84"/>
    <w:rsid w:val="00CC50AE"/>
    <w:rsid w:val="00CC699E"/>
    <w:rsid w:val="00CD4B34"/>
    <w:rsid w:val="00CF41E9"/>
    <w:rsid w:val="00CF6612"/>
    <w:rsid w:val="00D1011A"/>
    <w:rsid w:val="00D303A2"/>
    <w:rsid w:val="00D53E80"/>
    <w:rsid w:val="00D82AE6"/>
    <w:rsid w:val="00D86BE1"/>
    <w:rsid w:val="00D972D7"/>
    <w:rsid w:val="00DB18AF"/>
    <w:rsid w:val="00DC726F"/>
    <w:rsid w:val="00DD09A9"/>
    <w:rsid w:val="00DF75FE"/>
    <w:rsid w:val="00E127D6"/>
    <w:rsid w:val="00E21C48"/>
    <w:rsid w:val="00E223D6"/>
    <w:rsid w:val="00E80114"/>
    <w:rsid w:val="00EA5E9B"/>
    <w:rsid w:val="00ED2E97"/>
    <w:rsid w:val="00EE4874"/>
    <w:rsid w:val="00F07616"/>
    <w:rsid w:val="00F377E0"/>
    <w:rsid w:val="00F936F0"/>
    <w:rsid w:val="00FC253D"/>
    <w:rsid w:val="00FC3053"/>
    <w:rsid w:val="00FD4A61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7845"/>
  <w15:chartTrackingRefBased/>
  <w15:docId w15:val="{5F2DB0AF-19C7-4532-8F80-7598E64C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773EF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3F31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3F31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73F31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73F31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73F3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73F3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73F3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73F3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IMK">
    <w:name w:val="Standaard IMK"/>
    <w:link w:val="StandaardIMKChar"/>
    <w:rsid w:val="00BB57C7"/>
    <w:pPr>
      <w:tabs>
        <w:tab w:val="left" w:pos="567"/>
        <w:tab w:val="left" w:pos="2098"/>
      </w:tabs>
      <w:spacing w:after="0" w:line="300" w:lineRule="auto"/>
      <w:ind w:left="567"/>
      <w:jc w:val="both"/>
    </w:pPr>
    <w:rPr>
      <w:rFonts w:ascii="Arial" w:eastAsia="Batang" w:hAnsi="Arial" w:cs="Times New Roman"/>
      <w:szCs w:val="20"/>
      <w:lang w:eastAsia="nl-NL"/>
    </w:rPr>
  </w:style>
  <w:style w:type="paragraph" w:customStyle="1" w:styleId="OnderstrepenIMK">
    <w:name w:val="Onderstrepen IMK"/>
    <w:basedOn w:val="StandaardIMK"/>
    <w:next w:val="StandaardIMK"/>
    <w:rsid w:val="00BB57C7"/>
    <w:rPr>
      <w:u w:val="single"/>
    </w:rPr>
  </w:style>
  <w:style w:type="character" w:customStyle="1" w:styleId="StandaardIMKChar">
    <w:name w:val="Standaard IMK Char"/>
    <w:basedOn w:val="Standaardalinea-lettertype"/>
    <w:link w:val="StandaardIMK"/>
    <w:rsid w:val="00BB57C7"/>
    <w:rPr>
      <w:rFonts w:ascii="Arial" w:eastAsia="Batang" w:hAnsi="Arial" w:cs="Times New Roman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6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6964"/>
  </w:style>
  <w:style w:type="paragraph" w:styleId="Voettekst">
    <w:name w:val="footer"/>
    <w:basedOn w:val="Standaard"/>
    <w:link w:val="VoettekstChar"/>
    <w:uiPriority w:val="99"/>
    <w:unhideWhenUsed/>
    <w:rsid w:val="0016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6964"/>
  </w:style>
  <w:style w:type="character" w:customStyle="1" w:styleId="Kop1Char">
    <w:name w:val="Kop 1 Char"/>
    <w:basedOn w:val="Standaardalinea-lettertype"/>
    <w:link w:val="Kop1"/>
    <w:uiPriority w:val="9"/>
    <w:rsid w:val="002773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73F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73F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73F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73F3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73F3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73F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73F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73F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1529A"/>
    <w:pPr>
      <w:numPr>
        <w:numId w:val="0"/>
      </w:num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C1529A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C1529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1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uiPriority w:val="39"/>
    <w:unhideWhenUsed/>
    <w:rsid w:val="00126A08"/>
    <w:pPr>
      <w:spacing w:after="100"/>
      <w:ind w:left="220"/>
    </w:pPr>
  </w:style>
  <w:style w:type="paragraph" w:styleId="Lijstalinea">
    <w:name w:val="List Paragraph"/>
    <w:basedOn w:val="Standaard"/>
    <w:uiPriority w:val="34"/>
    <w:qFormat/>
    <w:rsid w:val="007F4E5C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9C7734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7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o\Documents\Aangepaste%20Office-sjablonen\Standaardrapport%20DS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8622-B0AE-40BE-A16E-30A63916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Standaardrapport DSO.dotx</Template>
  <TotalTime>152</TotalTime>
  <Pages>6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Kuster</dc:creator>
  <cp:keywords/>
  <dc:description/>
  <cp:lastModifiedBy>Theo Kuster</cp:lastModifiedBy>
  <cp:revision>7</cp:revision>
  <cp:lastPrinted>2018-01-18T09:06:00Z</cp:lastPrinted>
  <dcterms:created xsi:type="dcterms:W3CDTF">2018-01-12T10:22:00Z</dcterms:created>
  <dcterms:modified xsi:type="dcterms:W3CDTF">2018-01-18T09:06:00Z</dcterms:modified>
</cp:coreProperties>
</file>