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1B7C" w:rsidRDefault="004C4798" w:rsidP="005A35DA">
      <w:pPr>
        <w:ind w:firstLine="708"/>
        <w:rPr>
          <w:b/>
          <w:sz w:val="36"/>
          <w:szCs w:val="36"/>
        </w:rPr>
      </w:pPr>
      <w:r>
        <w:rPr>
          <w:b/>
          <w:sz w:val="36"/>
          <w:szCs w:val="36"/>
        </w:rPr>
        <w:tab/>
      </w:r>
      <w:r>
        <w:rPr>
          <w:b/>
          <w:sz w:val="36"/>
          <w:szCs w:val="36"/>
        </w:rPr>
        <w:tab/>
        <w:t>JAAROVERZICHT 201</w:t>
      </w:r>
      <w:r w:rsidR="00B06B16">
        <w:rPr>
          <w:b/>
          <w:sz w:val="36"/>
          <w:szCs w:val="36"/>
        </w:rPr>
        <w:t>8</w:t>
      </w:r>
    </w:p>
    <w:p w:rsidR="006B7BFE" w:rsidRDefault="006B7BFE" w:rsidP="006B7BFE">
      <w:pPr>
        <w:ind w:left="708" w:firstLine="708"/>
        <w:rPr>
          <w:b/>
          <w:sz w:val="36"/>
          <w:szCs w:val="36"/>
        </w:rPr>
      </w:pPr>
    </w:p>
    <w:p w:rsidR="005A35DA" w:rsidRDefault="005A35DA" w:rsidP="006B7BFE">
      <w:pPr>
        <w:ind w:left="708" w:firstLine="708"/>
        <w:rPr>
          <w:b/>
          <w:sz w:val="36"/>
          <w:szCs w:val="36"/>
        </w:rPr>
      </w:pPr>
      <w:r>
        <w:rPr>
          <w:b/>
          <w:sz w:val="36"/>
          <w:szCs w:val="36"/>
        </w:rPr>
        <w:t>STICHTING  HET MIDDELHOVENFONDS</w:t>
      </w:r>
    </w:p>
    <w:p w:rsidR="00E35878" w:rsidRDefault="005A35DA" w:rsidP="006B7BFE">
      <w:pPr>
        <w:ind w:left="2124" w:firstLine="708"/>
      </w:pPr>
      <w:r>
        <w:t>(opgericht 11 mei 1917)</w:t>
      </w:r>
    </w:p>
    <w:p w:rsidR="00E35878" w:rsidRDefault="00E35878"/>
    <w:p w:rsidR="005A35DA" w:rsidRDefault="00D71B7C">
      <w:r>
        <w:rPr>
          <w:noProof/>
          <w:lang w:eastAsia="nl-NL"/>
        </w:rPr>
        <w:drawing>
          <wp:inline distT="0" distB="0" distL="0" distR="0">
            <wp:extent cx="4676775" cy="512445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50794.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675592" cy="5123154"/>
                    </a:xfrm>
                    <a:prstGeom prst="rect">
                      <a:avLst/>
                    </a:prstGeom>
                  </pic:spPr>
                </pic:pic>
              </a:graphicData>
            </a:graphic>
          </wp:inline>
        </w:drawing>
      </w:r>
    </w:p>
    <w:p w:rsidR="005A35DA" w:rsidRDefault="005A35DA"/>
    <w:p w:rsidR="00B37EEC" w:rsidRDefault="00B37EEC" w:rsidP="00DB4EC7">
      <w:pPr>
        <w:ind w:left="708" w:firstLine="708"/>
        <w:rPr>
          <w:b/>
          <w:sz w:val="36"/>
          <w:szCs w:val="36"/>
        </w:rPr>
      </w:pPr>
      <w:r>
        <w:rPr>
          <w:b/>
          <w:sz w:val="36"/>
          <w:szCs w:val="36"/>
        </w:rPr>
        <w:t>De heer Derk Willem Middelhoven</w:t>
      </w:r>
    </w:p>
    <w:p w:rsidR="00B37EEC" w:rsidRPr="004B11C7" w:rsidRDefault="00B37EEC" w:rsidP="00B37EEC">
      <w:pPr>
        <w:ind w:firstLine="708"/>
      </w:pPr>
      <w:r>
        <w:rPr>
          <w:b/>
          <w:sz w:val="36"/>
          <w:szCs w:val="36"/>
        </w:rPr>
        <w:tab/>
      </w:r>
      <w:r>
        <w:rPr>
          <w:b/>
          <w:sz w:val="36"/>
          <w:szCs w:val="36"/>
        </w:rPr>
        <w:tab/>
      </w:r>
      <w:r w:rsidR="004B11C7">
        <w:rPr>
          <w:b/>
          <w:sz w:val="36"/>
          <w:szCs w:val="36"/>
        </w:rPr>
        <w:tab/>
      </w:r>
      <w:r w:rsidRPr="004B11C7">
        <w:t>Geboren 24 augustus 1833</w:t>
      </w:r>
    </w:p>
    <w:p w:rsidR="00B37EEC" w:rsidRPr="004B11C7" w:rsidRDefault="00B37EEC" w:rsidP="00B37EEC">
      <w:pPr>
        <w:ind w:firstLine="708"/>
      </w:pPr>
      <w:r w:rsidRPr="004B11C7">
        <w:tab/>
      </w:r>
      <w:r w:rsidRPr="004B11C7">
        <w:tab/>
      </w:r>
      <w:r w:rsidR="004B11C7">
        <w:tab/>
      </w:r>
      <w:r w:rsidRPr="004B11C7">
        <w:t>Overleden 5 oktober 1916</w:t>
      </w:r>
    </w:p>
    <w:p w:rsidR="00B37EEC" w:rsidRDefault="00B37EEC"/>
    <w:p w:rsidR="004C4798" w:rsidRPr="004C4798" w:rsidRDefault="004C4798" w:rsidP="00DB4EC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szCs w:val="20"/>
        </w:rPr>
      </w:pPr>
      <w:r w:rsidRPr="004C4798">
        <w:rPr>
          <w:szCs w:val="20"/>
          <w:u w:val="single"/>
        </w:rPr>
        <w:t>Postadres</w:t>
      </w:r>
      <w:r>
        <w:rPr>
          <w:szCs w:val="20"/>
        </w:rPr>
        <w:tab/>
      </w:r>
      <w:r>
        <w:rPr>
          <w:szCs w:val="20"/>
        </w:rPr>
        <w:tab/>
      </w:r>
      <w:r>
        <w:rPr>
          <w:szCs w:val="20"/>
        </w:rPr>
        <w:tab/>
      </w:r>
      <w:r>
        <w:rPr>
          <w:szCs w:val="20"/>
        </w:rPr>
        <w:tab/>
      </w:r>
      <w:r>
        <w:rPr>
          <w:szCs w:val="20"/>
          <w:u w:val="single"/>
        </w:rPr>
        <w:t>ANBI</w:t>
      </w:r>
      <w:r>
        <w:rPr>
          <w:szCs w:val="20"/>
        </w:rPr>
        <w:tab/>
      </w:r>
      <w:r>
        <w:rPr>
          <w:szCs w:val="20"/>
        </w:rPr>
        <w:tab/>
      </w:r>
      <w:r>
        <w:rPr>
          <w:szCs w:val="20"/>
        </w:rPr>
        <w:tab/>
      </w:r>
      <w:r>
        <w:rPr>
          <w:szCs w:val="20"/>
        </w:rPr>
        <w:tab/>
      </w:r>
      <w:r>
        <w:rPr>
          <w:szCs w:val="20"/>
        </w:rPr>
        <w:tab/>
      </w:r>
      <w:r>
        <w:rPr>
          <w:szCs w:val="20"/>
        </w:rPr>
        <w:tab/>
      </w:r>
      <w:r w:rsidRPr="004C4798">
        <w:rPr>
          <w:szCs w:val="20"/>
          <w:u w:val="single"/>
        </w:rPr>
        <w:t>K.v.K.</w:t>
      </w:r>
    </w:p>
    <w:p w:rsidR="00DB4EC7" w:rsidRDefault="00DB4EC7" w:rsidP="00DB4EC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szCs w:val="20"/>
        </w:rPr>
      </w:pPr>
      <w:r>
        <w:rPr>
          <w:szCs w:val="20"/>
        </w:rPr>
        <w:t>Het Middelhovenfonds</w:t>
      </w:r>
      <w:r>
        <w:rPr>
          <w:szCs w:val="20"/>
        </w:rPr>
        <w:tab/>
      </w:r>
      <w:r>
        <w:rPr>
          <w:szCs w:val="20"/>
        </w:rPr>
        <w:tab/>
        <w:t>Voor giften en donaties</w:t>
      </w:r>
      <w:r>
        <w:rPr>
          <w:szCs w:val="20"/>
        </w:rPr>
        <w:tab/>
      </w:r>
      <w:r>
        <w:rPr>
          <w:szCs w:val="20"/>
        </w:rPr>
        <w:tab/>
        <w:t xml:space="preserve">Ingeschreven bij de </w:t>
      </w:r>
    </w:p>
    <w:p w:rsidR="00DB4EC7" w:rsidRDefault="00DB4EC7" w:rsidP="00DB4EC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szCs w:val="20"/>
        </w:rPr>
      </w:pPr>
      <w:r>
        <w:rPr>
          <w:szCs w:val="20"/>
        </w:rPr>
        <w:t>Postbus 80</w:t>
      </w:r>
      <w:r>
        <w:rPr>
          <w:szCs w:val="20"/>
        </w:rPr>
        <w:tab/>
      </w:r>
      <w:r>
        <w:rPr>
          <w:szCs w:val="20"/>
        </w:rPr>
        <w:tab/>
      </w:r>
      <w:r>
        <w:rPr>
          <w:szCs w:val="20"/>
        </w:rPr>
        <w:tab/>
      </w:r>
      <w:r>
        <w:rPr>
          <w:szCs w:val="20"/>
        </w:rPr>
        <w:tab/>
        <w:t xml:space="preserve">geldt de </w:t>
      </w:r>
      <w:r w:rsidR="00CE1CAA">
        <w:rPr>
          <w:szCs w:val="20"/>
        </w:rPr>
        <w:t>ANBI-regeling</w:t>
      </w:r>
      <w:r>
        <w:rPr>
          <w:szCs w:val="20"/>
        </w:rPr>
        <w:tab/>
      </w:r>
      <w:r>
        <w:rPr>
          <w:szCs w:val="20"/>
        </w:rPr>
        <w:tab/>
        <w:t xml:space="preserve">Kamer van Koophandel  </w:t>
      </w:r>
    </w:p>
    <w:p w:rsidR="00DB4EC7" w:rsidRDefault="00DB4EC7" w:rsidP="00DB4EC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szCs w:val="20"/>
        </w:rPr>
      </w:pPr>
      <w:r>
        <w:rPr>
          <w:szCs w:val="20"/>
        </w:rPr>
        <w:t>6950 AB Dieren</w:t>
      </w:r>
      <w:r>
        <w:rPr>
          <w:szCs w:val="20"/>
        </w:rPr>
        <w:tab/>
      </w:r>
      <w:r>
        <w:rPr>
          <w:szCs w:val="20"/>
        </w:rPr>
        <w:tab/>
      </w:r>
      <w:r>
        <w:rPr>
          <w:szCs w:val="20"/>
        </w:rPr>
        <w:tab/>
        <w:t>Rabobank:</w:t>
      </w:r>
      <w:r>
        <w:rPr>
          <w:szCs w:val="20"/>
        </w:rPr>
        <w:tab/>
      </w:r>
      <w:r>
        <w:rPr>
          <w:szCs w:val="20"/>
        </w:rPr>
        <w:tab/>
      </w:r>
      <w:r>
        <w:rPr>
          <w:szCs w:val="20"/>
        </w:rPr>
        <w:tab/>
      </w:r>
      <w:r>
        <w:rPr>
          <w:szCs w:val="20"/>
        </w:rPr>
        <w:tab/>
        <w:t>te Arnhem, reg.nr.</w:t>
      </w:r>
    </w:p>
    <w:p w:rsidR="00DB4EC7" w:rsidRDefault="00DB4EC7" w:rsidP="00DB4EC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cs="Arial"/>
        </w:rPr>
      </w:pPr>
      <w:r>
        <w:rPr>
          <w:szCs w:val="20"/>
        </w:rPr>
        <w:tab/>
      </w:r>
      <w:r>
        <w:rPr>
          <w:szCs w:val="20"/>
        </w:rPr>
        <w:tab/>
      </w:r>
      <w:r>
        <w:rPr>
          <w:szCs w:val="20"/>
        </w:rPr>
        <w:tab/>
      </w:r>
      <w:r>
        <w:rPr>
          <w:szCs w:val="20"/>
        </w:rPr>
        <w:tab/>
      </w:r>
      <w:r>
        <w:rPr>
          <w:szCs w:val="20"/>
        </w:rPr>
        <w:tab/>
      </w:r>
      <w:r>
        <w:rPr>
          <w:szCs w:val="20"/>
        </w:rPr>
        <w:tab/>
      </w:r>
      <w:r>
        <w:rPr>
          <w:rFonts w:cs="Arial"/>
        </w:rPr>
        <w:t>NL03RABO0311034284</w:t>
      </w:r>
      <w:r>
        <w:rPr>
          <w:rFonts w:cs="Arial"/>
        </w:rPr>
        <w:tab/>
      </w:r>
      <w:r>
        <w:rPr>
          <w:rFonts w:cs="Arial"/>
        </w:rPr>
        <w:tab/>
        <w:t>41048158</w:t>
      </w:r>
    </w:p>
    <w:p w:rsidR="00DB4EC7" w:rsidRDefault="00DB4EC7" w:rsidP="00DB4EC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szCs w:val="20"/>
        </w:rPr>
      </w:pPr>
      <w:r>
        <w:rPr>
          <w:rFonts w:cs="Arial"/>
        </w:rPr>
        <w:tab/>
      </w:r>
      <w:r>
        <w:rPr>
          <w:rFonts w:cs="Arial"/>
        </w:rPr>
        <w:tab/>
      </w:r>
      <w:r>
        <w:rPr>
          <w:rFonts w:cs="Arial"/>
        </w:rPr>
        <w:tab/>
      </w:r>
      <w:r>
        <w:rPr>
          <w:rFonts w:cs="Arial"/>
        </w:rPr>
        <w:tab/>
      </w:r>
      <w:r>
        <w:rPr>
          <w:rFonts w:cs="Arial"/>
        </w:rPr>
        <w:tab/>
      </w:r>
      <w:r>
        <w:rPr>
          <w:rFonts w:cs="Arial"/>
        </w:rPr>
        <w:tab/>
      </w:r>
      <w:r>
        <w:rPr>
          <w:szCs w:val="20"/>
        </w:rPr>
        <w:t>T.n.v. Stichting Het</w:t>
      </w:r>
    </w:p>
    <w:p w:rsidR="00DB4EC7" w:rsidRDefault="00DB4EC7" w:rsidP="00DB4EC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szCs w:val="20"/>
        </w:rPr>
      </w:pPr>
      <w:r>
        <w:rPr>
          <w:szCs w:val="20"/>
        </w:rPr>
        <w:tab/>
      </w:r>
      <w:r>
        <w:rPr>
          <w:szCs w:val="20"/>
        </w:rPr>
        <w:tab/>
      </w:r>
      <w:r>
        <w:rPr>
          <w:szCs w:val="20"/>
        </w:rPr>
        <w:tab/>
      </w:r>
      <w:r>
        <w:rPr>
          <w:szCs w:val="20"/>
        </w:rPr>
        <w:tab/>
      </w:r>
      <w:r>
        <w:rPr>
          <w:szCs w:val="20"/>
        </w:rPr>
        <w:tab/>
      </w:r>
      <w:r>
        <w:rPr>
          <w:szCs w:val="20"/>
        </w:rPr>
        <w:tab/>
        <w:t>Middelhovenfonds Dieren</w:t>
      </w:r>
    </w:p>
    <w:p w:rsidR="006B7BFE" w:rsidRDefault="006B7BFE" w:rsidP="00DB4EC7">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szCs w:val="20"/>
        </w:rPr>
      </w:pPr>
    </w:p>
    <w:p w:rsidR="00B37EEC" w:rsidRDefault="006B7BFE" w:rsidP="006B7BF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b/>
          <w:szCs w:val="20"/>
        </w:rPr>
      </w:pPr>
      <w:r w:rsidRPr="006B7BFE">
        <w:rPr>
          <w:b/>
          <w:szCs w:val="20"/>
        </w:rPr>
        <w:t xml:space="preserve">Website: </w:t>
      </w:r>
      <w:hyperlink r:id="rId5" w:history="1">
        <w:r w:rsidR="004B11C7" w:rsidRPr="00777C38">
          <w:rPr>
            <w:rStyle w:val="Hyperlink"/>
            <w:b/>
            <w:szCs w:val="20"/>
          </w:rPr>
          <w:t>www.middelhovenfonds.nl</w:t>
        </w:r>
      </w:hyperlink>
    </w:p>
    <w:p w:rsidR="004B11C7" w:rsidRDefault="004B11C7" w:rsidP="006B7BF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b/>
          <w:szCs w:val="20"/>
        </w:rPr>
      </w:pPr>
    </w:p>
    <w:p w:rsidR="008E439E" w:rsidRDefault="008E439E" w:rsidP="008E439E">
      <w:pPr>
        <w:rPr>
          <w:b/>
        </w:rPr>
      </w:pPr>
      <w:r>
        <w:rPr>
          <w:b/>
        </w:rPr>
        <w:t>Algemeen</w:t>
      </w:r>
    </w:p>
    <w:p w:rsidR="00E811CC" w:rsidRDefault="009A3FDF" w:rsidP="008E439E">
      <w:r>
        <w:t>Als bijzonderhe</w:t>
      </w:r>
      <w:r w:rsidR="00056439">
        <w:t>den</w:t>
      </w:r>
      <w:r>
        <w:t xml:space="preserve"> voor 2018 </w:t>
      </w:r>
      <w:r w:rsidR="00056439">
        <w:t>kunnen worden genoemd</w:t>
      </w:r>
      <w:r w:rsidR="00E811CC">
        <w:t>:</w:t>
      </w:r>
      <w:r w:rsidR="00056439">
        <w:t xml:space="preserve"> de invoering van de AVG (Algemene Verordening Gegevensbescherming), </w:t>
      </w:r>
      <w:r w:rsidR="00285725">
        <w:t>de uitbreiding van het bestuur</w:t>
      </w:r>
      <w:r w:rsidR="00C234D6">
        <w:t>,</w:t>
      </w:r>
      <w:r w:rsidR="00E811CC">
        <w:t xml:space="preserve"> </w:t>
      </w:r>
      <w:r w:rsidR="00C234D6">
        <w:t>het</w:t>
      </w:r>
      <w:r w:rsidR="00E811CC">
        <w:t xml:space="preserve"> </w:t>
      </w:r>
      <w:r w:rsidR="00C234D6">
        <w:t>vrij hoge</w:t>
      </w:r>
      <w:r w:rsidR="00E811CC">
        <w:t xml:space="preserve"> bedrag aan </w:t>
      </w:r>
      <w:r w:rsidR="00CE1CAA">
        <w:t xml:space="preserve">verstrekte </w:t>
      </w:r>
      <w:r w:rsidR="00E811CC">
        <w:t>tegemoetkomingen en de slechte resultaten van de beleggingsportefeuille.</w:t>
      </w:r>
    </w:p>
    <w:p w:rsidR="008E439E" w:rsidRDefault="00E811CC" w:rsidP="008E439E">
      <w:pPr>
        <w:rPr>
          <w:b/>
        </w:rPr>
      </w:pPr>
      <w:r>
        <w:rPr>
          <w:b/>
        </w:rPr>
        <w:t xml:space="preserve"> </w:t>
      </w:r>
    </w:p>
    <w:p w:rsidR="008E439E" w:rsidRDefault="008E439E" w:rsidP="008E439E">
      <w:pPr>
        <w:rPr>
          <w:b/>
        </w:rPr>
      </w:pPr>
      <w:r>
        <w:rPr>
          <w:b/>
        </w:rPr>
        <w:t>Het bestuur</w:t>
      </w:r>
    </w:p>
    <w:p w:rsidR="008E439E" w:rsidRDefault="00056439" w:rsidP="008E439E">
      <w:r>
        <w:t>In het begin van 2018 zijn er 3 nieuwe bestuursleden benoemd</w:t>
      </w:r>
      <w:r w:rsidR="00A97666">
        <w:t>. Dit zijn de</w:t>
      </w:r>
      <w:r>
        <w:t xml:space="preserve"> dames Nijhuis en Geerlings en de heer Bouman.</w:t>
      </w:r>
      <w:r w:rsidR="00A97666">
        <w:t xml:space="preserve"> Hierdoor is het bestuur weer op volle sterkte. </w:t>
      </w:r>
      <w:r w:rsidR="00A502BF">
        <w:t>Het bestuur prijst zich gelukkig door de huidige samenstelling de benodigde kennis in huis te hebben om tot een goede afweging van</w:t>
      </w:r>
      <w:r w:rsidR="00FF1356">
        <w:t xml:space="preserve"> </w:t>
      </w:r>
      <w:r w:rsidR="00A502BF">
        <w:t>de aanvragen te komen.</w:t>
      </w:r>
    </w:p>
    <w:p w:rsidR="008E439E" w:rsidRDefault="008E439E" w:rsidP="008E439E"/>
    <w:p w:rsidR="008E439E" w:rsidRDefault="008E439E" w:rsidP="008E439E">
      <w:r>
        <w:t>Het bestuur bestaat nu uit de volgende personen:</w:t>
      </w:r>
    </w:p>
    <w:p w:rsidR="008E439E" w:rsidRDefault="008E439E" w:rsidP="008E439E">
      <w:r>
        <w:t>H.C.A.M. Schoenmakers</w:t>
      </w:r>
      <w:r>
        <w:tab/>
      </w:r>
      <w:r>
        <w:tab/>
        <w:t>voorzitter</w:t>
      </w:r>
    </w:p>
    <w:p w:rsidR="008E439E" w:rsidRDefault="008E439E" w:rsidP="008E439E">
      <w:r>
        <w:t>H. Th. Stins</w:t>
      </w:r>
      <w:r>
        <w:tab/>
      </w:r>
      <w:r>
        <w:tab/>
      </w:r>
      <w:r>
        <w:tab/>
      </w:r>
      <w:r>
        <w:tab/>
        <w:t>vice-voorzitter</w:t>
      </w:r>
    </w:p>
    <w:p w:rsidR="008E439E" w:rsidRDefault="008E439E" w:rsidP="008E439E">
      <w:r>
        <w:t>J. van Lenthe</w:t>
      </w:r>
      <w:r>
        <w:tab/>
      </w:r>
      <w:r>
        <w:tab/>
      </w:r>
      <w:r>
        <w:tab/>
        <w:t>secretaris/penningmeester</w:t>
      </w:r>
    </w:p>
    <w:p w:rsidR="008E439E" w:rsidRDefault="008E439E" w:rsidP="008E439E">
      <w:r>
        <w:t>J. Berends</w:t>
      </w:r>
      <w:r>
        <w:tab/>
      </w:r>
      <w:r>
        <w:tab/>
      </w:r>
      <w:r>
        <w:tab/>
      </w:r>
      <w:r>
        <w:tab/>
        <w:t>lid</w:t>
      </w:r>
    </w:p>
    <w:p w:rsidR="008E439E" w:rsidRDefault="008E439E" w:rsidP="008E439E">
      <w:r>
        <w:t>J.A.M.J. Vredegoor</w:t>
      </w:r>
      <w:r>
        <w:tab/>
      </w:r>
      <w:r>
        <w:tab/>
      </w:r>
      <w:r>
        <w:tab/>
        <w:t>lid</w:t>
      </w:r>
    </w:p>
    <w:p w:rsidR="008E439E" w:rsidRDefault="008E439E" w:rsidP="008E439E">
      <w:r>
        <w:t>D. Wismeyer</w:t>
      </w:r>
      <w:r>
        <w:tab/>
      </w:r>
      <w:r>
        <w:tab/>
      </w:r>
      <w:r>
        <w:tab/>
      </w:r>
      <w:r>
        <w:tab/>
        <w:t>lid</w:t>
      </w:r>
    </w:p>
    <w:p w:rsidR="008E439E" w:rsidRDefault="008E439E" w:rsidP="008E439E">
      <w:r>
        <w:t>G. E. M. van Schaick</w:t>
      </w:r>
      <w:r>
        <w:tab/>
      </w:r>
      <w:r>
        <w:tab/>
        <w:t>lid</w:t>
      </w:r>
    </w:p>
    <w:p w:rsidR="00285725" w:rsidRDefault="00285725" w:rsidP="008E439E">
      <w:r>
        <w:t>J. D. Bouman</w:t>
      </w:r>
      <w:r>
        <w:tab/>
      </w:r>
      <w:r>
        <w:tab/>
      </w:r>
      <w:r>
        <w:tab/>
        <w:t>lid</w:t>
      </w:r>
    </w:p>
    <w:p w:rsidR="00285725" w:rsidRDefault="00285725" w:rsidP="008E439E">
      <w:r>
        <w:t>W. P. M. Nijhuis</w:t>
      </w:r>
      <w:r>
        <w:tab/>
      </w:r>
      <w:r>
        <w:tab/>
      </w:r>
      <w:r>
        <w:tab/>
        <w:t>lid</w:t>
      </w:r>
    </w:p>
    <w:p w:rsidR="00285725" w:rsidRDefault="00285725" w:rsidP="008E439E">
      <w:r>
        <w:t>B. J. Geerlings</w:t>
      </w:r>
      <w:r>
        <w:tab/>
      </w:r>
      <w:r>
        <w:tab/>
      </w:r>
      <w:r>
        <w:tab/>
        <w:t>lid</w:t>
      </w:r>
    </w:p>
    <w:p w:rsidR="008E439E" w:rsidRDefault="008E439E" w:rsidP="008E439E">
      <w:pPr>
        <w:ind w:right="141"/>
        <w:rPr>
          <w:b/>
        </w:rPr>
      </w:pPr>
    </w:p>
    <w:p w:rsidR="008E439E" w:rsidRDefault="008E439E" w:rsidP="008E439E">
      <w:pPr>
        <w:rPr>
          <w:b/>
        </w:rPr>
      </w:pPr>
    </w:p>
    <w:p w:rsidR="008E439E" w:rsidRDefault="008E439E" w:rsidP="008E439E">
      <w:pPr>
        <w:rPr>
          <w:b/>
        </w:rPr>
      </w:pPr>
      <w:r>
        <w:rPr>
          <w:b/>
        </w:rPr>
        <w:t>De aanvragen</w:t>
      </w:r>
    </w:p>
    <w:p w:rsidR="008E439E" w:rsidRDefault="00E811CC" w:rsidP="008E439E">
      <w:r>
        <w:t xml:space="preserve">Het aantal aanvragen is t.o.v. vorige jaren ongeveer gelijk gebleven, terwijl het totaal van de toegekende </w:t>
      </w:r>
      <w:r w:rsidR="00C234D6">
        <w:t>bedragen</w:t>
      </w:r>
      <w:r>
        <w:t xml:space="preserve"> vrij hoog is geweest.</w:t>
      </w:r>
      <w:r w:rsidR="00CE1CAA">
        <w:t xml:space="preserve"> </w:t>
      </w:r>
    </w:p>
    <w:p w:rsidR="00E811CC" w:rsidRDefault="00E811CC" w:rsidP="008E439E"/>
    <w:p w:rsidR="008E439E" w:rsidRDefault="008E439E" w:rsidP="008E439E">
      <w:r>
        <w:rPr>
          <w:u w:val="single"/>
        </w:rPr>
        <w:t>Jaar</w:t>
      </w:r>
      <w:r>
        <w:tab/>
      </w:r>
      <w:r>
        <w:tab/>
      </w:r>
      <w:r>
        <w:rPr>
          <w:u w:val="single"/>
        </w:rPr>
        <w:t>aantal</w:t>
      </w:r>
      <w:r>
        <w:rPr>
          <w:u w:val="single"/>
        </w:rPr>
        <w:tab/>
      </w:r>
      <w:r>
        <w:tab/>
      </w:r>
      <w:r>
        <w:rPr>
          <w:u w:val="single"/>
        </w:rPr>
        <w:t>goedgekeurd</w:t>
      </w:r>
      <w:r>
        <w:rPr>
          <w:u w:val="single"/>
        </w:rPr>
        <w:tab/>
      </w:r>
      <w:r>
        <w:tab/>
      </w:r>
      <w:r>
        <w:rPr>
          <w:u w:val="single"/>
        </w:rPr>
        <w:t>afgewezen</w:t>
      </w:r>
      <w:r>
        <w:tab/>
      </w:r>
      <w:r>
        <w:rPr>
          <w:u w:val="single"/>
        </w:rPr>
        <w:t>toegekend bedrag</w:t>
      </w:r>
    </w:p>
    <w:p w:rsidR="00285725" w:rsidRDefault="00285725" w:rsidP="008E439E">
      <w:r>
        <w:t>2018</w:t>
      </w:r>
      <w:r w:rsidR="00E811CC">
        <w:tab/>
      </w:r>
      <w:r w:rsidR="00E811CC">
        <w:tab/>
        <w:t>18</w:t>
      </w:r>
      <w:r w:rsidR="00E811CC">
        <w:tab/>
      </w:r>
      <w:r w:rsidR="00E811CC">
        <w:tab/>
      </w:r>
      <w:r w:rsidR="00E811CC">
        <w:tab/>
        <w:t>12</w:t>
      </w:r>
      <w:r w:rsidR="00E811CC">
        <w:tab/>
      </w:r>
      <w:r w:rsidR="00E811CC">
        <w:tab/>
      </w:r>
      <w:r w:rsidR="00E811CC">
        <w:tab/>
        <w:t xml:space="preserve">  6</w:t>
      </w:r>
      <w:r w:rsidR="00E811CC">
        <w:tab/>
      </w:r>
      <w:r w:rsidR="00E811CC">
        <w:tab/>
      </w:r>
      <w:r w:rsidR="00E811CC">
        <w:rPr>
          <w:rFonts w:cs="Arial"/>
        </w:rPr>
        <w:t>€</w:t>
      </w:r>
      <w:r w:rsidR="00C234D6">
        <w:t xml:space="preserve"> 5.047</w:t>
      </w:r>
    </w:p>
    <w:p w:rsidR="008E439E" w:rsidRDefault="008E439E" w:rsidP="008E439E">
      <w:r>
        <w:t>2017</w:t>
      </w:r>
      <w:r>
        <w:tab/>
      </w:r>
      <w:r>
        <w:tab/>
        <w:t>16</w:t>
      </w:r>
      <w:r>
        <w:tab/>
      </w:r>
      <w:r>
        <w:tab/>
      </w:r>
      <w:r>
        <w:tab/>
        <w:t>10</w:t>
      </w:r>
      <w:r>
        <w:tab/>
      </w:r>
      <w:r>
        <w:tab/>
      </w:r>
      <w:r>
        <w:tab/>
        <w:t xml:space="preserve">  6</w:t>
      </w:r>
      <w:r>
        <w:tab/>
      </w:r>
      <w:r>
        <w:tab/>
      </w:r>
      <w:r>
        <w:rPr>
          <w:rFonts w:cs="Arial"/>
        </w:rPr>
        <w:t>€ 2.298</w:t>
      </w:r>
    </w:p>
    <w:p w:rsidR="008E439E" w:rsidRDefault="008E439E" w:rsidP="008E439E">
      <w:r>
        <w:t>2016</w:t>
      </w:r>
      <w:r>
        <w:tab/>
      </w:r>
      <w:r>
        <w:tab/>
        <w:t>28</w:t>
      </w:r>
      <w:r>
        <w:tab/>
      </w:r>
      <w:r>
        <w:tab/>
      </w:r>
      <w:r>
        <w:tab/>
        <w:t>17</w:t>
      </w:r>
      <w:r>
        <w:tab/>
      </w:r>
      <w:r>
        <w:tab/>
      </w:r>
      <w:r>
        <w:tab/>
        <w:t>11</w:t>
      </w:r>
      <w:r>
        <w:tab/>
      </w:r>
      <w:r>
        <w:tab/>
      </w:r>
      <w:r>
        <w:rPr>
          <w:rFonts w:cs="Arial"/>
        </w:rPr>
        <w:t>€ 5.005</w:t>
      </w:r>
    </w:p>
    <w:p w:rsidR="008E439E" w:rsidRDefault="008E439E" w:rsidP="008E439E">
      <w:r>
        <w:t>2015</w:t>
      </w:r>
      <w:r>
        <w:tab/>
      </w:r>
      <w:r>
        <w:tab/>
        <w:t>21</w:t>
      </w:r>
      <w:r>
        <w:tab/>
      </w:r>
      <w:r>
        <w:tab/>
      </w:r>
      <w:r>
        <w:tab/>
        <w:t>14</w:t>
      </w:r>
      <w:r>
        <w:tab/>
      </w:r>
      <w:r>
        <w:tab/>
      </w:r>
      <w:r>
        <w:tab/>
        <w:t xml:space="preserve">  7</w:t>
      </w:r>
      <w:r>
        <w:tab/>
      </w:r>
      <w:r>
        <w:tab/>
      </w:r>
      <w:r>
        <w:rPr>
          <w:rFonts w:cs="Arial"/>
        </w:rPr>
        <w:t>€ 3.667</w:t>
      </w:r>
    </w:p>
    <w:p w:rsidR="008E439E" w:rsidRDefault="008E439E" w:rsidP="008E439E">
      <w:r>
        <w:t>2014</w:t>
      </w:r>
      <w:r>
        <w:tab/>
      </w:r>
      <w:r>
        <w:tab/>
        <w:t>16</w:t>
      </w:r>
      <w:r>
        <w:tab/>
      </w:r>
      <w:r>
        <w:tab/>
      </w:r>
      <w:r>
        <w:tab/>
        <w:t>10</w:t>
      </w:r>
      <w:r>
        <w:tab/>
      </w:r>
      <w:r>
        <w:tab/>
      </w:r>
      <w:r>
        <w:tab/>
        <w:t xml:space="preserve">  6</w:t>
      </w:r>
      <w:r>
        <w:tab/>
      </w:r>
      <w:r>
        <w:tab/>
      </w:r>
      <w:r>
        <w:rPr>
          <w:rFonts w:cs="Arial"/>
        </w:rPr>
        <w:t>€ 2.346</w:t>
      </w:r>
    </w:p>
    <w:p w:rsidR="008E439E" w:rsidRDefault="008E439E" w:rsidP="008E439E">
      <w:r>
        <w:t>2013</w:t>
      </w:r>
      <w:r>
        <w:tab/>
      </w:r>
      <w:r>
        <w:tab/>
        <w:t>20</w:t>
      </w:r>
      <w:r>
        <w:tab/>
      </w:r>
      <w:r>
        <w:tab/>
      </w:r>
      <w:r>
        <w:tab/>
        <w:t>11</w:t>
      </w:r>
      <w:r>
        <w:tab/>
      </w:r>
      <w:r>
        <w:tab/>
      </w:r>
      <w:r>
        <w:tab/>
        <w:t xml:space="preserve">  9</w:t>
      </w:r>
      <w:r>
        <w:tab/>
      </w:r>
      <w:r>
        <w:tab/>
      </w:r>
      <w:r>
        <w:rPr>
          <w:rFonts w:cs="Arial"/>
        </w:rPr>
        <w:t>€ 1.725</w:t>
      </w:r>
    </w:p>
    <w:p w:rsidR="008E439E" w:rsidRDefault="008E439E" w:rsidP="008E439E">
      <w:pPr>
        <w:rPr>
          <w:rFonts w:cs="Arial"/>
        </w:rPr>
      </w:pPr>
      <w:r>
        <w:t>2012</w:t>
      </w:r>
      <w:r>
        <w:tab/>
      </w:r>
      <w:r>
        <w:tab/>
        <w:t>19</w:t>
      </w:r>
      <w:r>
        <w:tab/>
      </w:r>
      <w:r>
        <w:tab/>
      </w:r>
      <w:r>
        <w:tab/>
        <w:t>15</w:t>
      </w:r>
      <w:r>
        <w:tab/>
      </w:r>
      <w:r>
        <w:tab/>
      </w:r>
      <w:r>
        <w:tab/>
        <w:t xml:space="preserve">  4</w:t>
      </w:r>
      <w:r>
        <w:tab/>
      </w:r>
      <w:r>
        <w:tab/>
      </w:r>
      <w:r>
        <w:rPr>
          <w:rFonts w:cs="Arial"/>
        </w:rPr>
        <w:t>€ 1.926</w:t>
      </w:r>
      <w:bookmarkStart w:id="0" w:name="_GoBack"/>
      <w:bookmarkEnd w:id="0"/>
    </w:p>
    <w:p w:rsidR="008E439E" w:rsidRDefault="008E439E" w:rsidP="008E439E"/>
    <w:p w:rsidR="008E439E" w:rsidRDefault="008E439E" w:rsidP="008E439E">
      <w:pPr>
        <w:rPr>
          <w:b/>
        </w:rPr>
      </w:pPr>
    </w:p>
    <w:p w:rsidR="008E439E" w:rsidRDefault="008E439E" w:rsidP="008E439E">
      <w:r>
        <w:rPr>
          <w:b/>
        </w:rPr>
        <w:t>Financiën</w:t>
      </w:r>
    </w:p>
    <w:p w:rsidR="00C234D6" w:rsidRDefault="008E439E" w:rsidP="008E439E">
      <w:r>
        <w:t xml:space="preserve">Het rendement op het vermogen bedroeg dit jaar </w:t>
      </w:r>
      <w:r w:rsidR="00FF1356">
        <w:t xml:space="preserve">min </w:t>
      </w:r>
      <w:r w:rsidR="001D527F">
        <w:t>5,</w:t>
      </w:r>
      <w:r w:rsidR="00370FD2">
        <w:t>9</w:t>
      </w:r>
      <w:r>
        <w:t>%.</w:t>
      </w:r>
      <w:r w:rsidR="00E811CC">
        <w:t xml:space="preserve"> Dit is een teleurstellend resultaat, maar is vergelijkbaar met andere </w:t>
      </w:r>
      <w:r w:rsidR="00370FD2">
        <w:t>soortgelijke</w:t>
      </w:r>
      <w:r w:rsidR="00FF1356">
        <w:t xml:space="preserve"> portefeuilles. </w:t>
      </w:r>
      <w:r>
        <w:t>Na aftrek van de verstrekte tegemoetkomingen en alle andere kosten is het vermogen g</w:t>
      </w:r>
      <w:r w:rsidR="00E811CC">
        <w:t>edaald</w:t>
      </w:r>
      <w:r>
        <w:t xml:space="preserve"> met </w:t>
      </w:r>
    </w:p>
    <w:p w:rsidR="008E439E" w:rsidRDefault="008E439E" w:rsidP="008E439E">
      <w:r>
        <w:rPr>
          <w:rFonts w:cs="Arial"/>
        </w:rPr>
        <w:t>€</w:t>
      </w:r>
      <w:r>
        <w:t xml:space="preserve"> </w:t>
      </w:r>
      <w:r w:rsidR="00C234D6">
        <w:t>25.819</w:t>
      </w:r>
      <w:r>
        <w:t xml:space="preserve"> en bedraagt per 1 januari 201</w:t>
      </w:r>
      <w:r w:rsidR="00D72D81">
        <w:t>9</w:t>
      </w:r>
      <w:r>
        <w:t xml:space="preserve"> </w:t>
      </w:r>
      <w:r>
        <w:rPr>
          <w:rFonts w:cs="Arial"/>
        </w:rPr>
        <w:t>€</w:t>
      </w:r>
      <w:r>
        <w:t xml:space="preserve"> </w:t>
      </w:r>
      <w:r w:rsidR="00C234D6">
        <w:t>338.696.</w:t>
      </w:r>
    </w:p>
    <w:p w:rsidR="002748A9" w:rsidRDefault="00FF1356" w:rsidP="008E439E">
      <w:r>
        <w:t xml:space="preserve">Verder kan nog vermeld worden dat het Middelhovenfonds een gift heeft ontvangen van </w:t>
      </w:r>
      <w:r>
        <w:rPr>
          <w:rFonts w:cs="Arial"/>
        </w:rPr>
        <w:t>€</w:t>
      </w:r>
      <w:r w:rsidR="00C234D6">
        <w:rPr>
          <w:rFonts w:cs="Arial"/>
        </w:rPr>
        <w:t xml:space="preserve"> </w:t>
      </w:r>
      <w:r>
        <w:t xml:space="preserve">2000, - van een fonds waarvan de naam niet </w:t>
      </w:r>
      <w:r w:rsidR="00C234D6">
        <w:t>vermeld</w:t>
      </w:r>
      <w:r>
        <w:t xml:space="preserve"> mag worden.</w:t>
      </w:r>
    </w:p>
    <w:p w:rsidR="008E439E" w:rsidRDefault="008E439E" w:rsidP="008E439E"/>
    <w:p w:rsidR="002748A9" w:rsidRDefault="002748A9" w:rsidP="008E439E">
      <w:pPr>
        <w:rPr>
          <w:b/>
        </w:rPr>
      </w:pPr>
    </w:p>
    <w:p w:rsidR="00CE1CAA" w:rsidRDefault="00CE1CAA" w:rsidP="008E439E">
      <w:pPr>
        <w:rPr>
          <w:b/>
        </w:rPr>
      </w:pPr>
    </w:p>
    <w:p w:rsidR="00FF1356" w:rsidRDefault="002748A9" w:rsidP="008E439E">
      <w:pPr>
        <w:rPr>
          <w:b/>
        </w:rPr>
      </w:pPr>
      <w:r>
        <w:rPr>
          <w:b/>
        </w:rPr>
        <w:lastRenderedPageBreak/>
        <w:t>Rabobank Clubkas Campagne</w:t>
      </w:r>
    </w:p>
    <w:p w:rsidR="002748A9" w:rsidRPr="002748A9" w:rsidRDefault="002748A9" w:rsidP="008E439E">
      <w:r w:rsidRPr="002748A9">
        <w:t xml:space="preserve">Het </w:t>
      </w:r>
      <w:r>
        <w:t xml:space="preserve">Middelhovenfonds heeft dit jaar voor het eerst meegedaan aan de Rabobank Clubkas Campagne. Deze actie heeft </w:t>
      </w:r>
      <w:r>
        <w:rPr>
          <w:rFonts w:cs="Arial"/>
        </w:rPr>
        <w:t>€</w:t>
      </w:r>
      <w:r w:rsidR="00CE1CAA">
        <w:rPr>
          <w:rFonts w:cs="Arial"/>
        </w:rPr>
        <w:t xml:space="preserve"> </w:t>
      </w:r>
      <w:r>
        <w:t>283,56 opgeleverd. Besloten is volgend jaar weer mee te doen.</w:t>
      </w:r>
    </w:p>
    <w:p w:rsidR="002748A9" w:rsidRPr="002748A9" w:rsidRDefault="002748A9" w:rsidP="008E439E"/>
    <w:p w:rsidR="008E439E" w:rsidRDefault="00FF1356" w:rsidP="008E439E">
      <w:pPr>
        <w:rPr>
          <w:b/>
        </w:rPr>
      </w:pPr>
      <w:r>
        <w:rPr>
          <w:b/>
        </w:rPr>
        <w:t>AVG</w:t>
      </w:r>
    </w:p>
    <w:p w:rsidR="00FF1356" w:rsidRDefault="00D72D81" w:rsidP="008E439E">
      <w:r>
        <w:t xml:space="preserve">Op 28 mei is de </w:t>
      </w:r>
      <w:r w:rsidR="00C234D6">
        <w:t>E</w:t>
      </w:r>
      <w:r>
        <w:t xml:space="preserve">uropese AVG (Algemene Verordening Gegevensbescherming) ingegaan. De AVG vervangt de </w:t>
      </w:r>
      <w:r w:rsidR="00C234D6">
        <w:t>N</w:t>
      </w:r>
      <w:r>
        <w:t>ederlandse Wbp (Wet bescherming persoonsgegevens). Het gaat bij de gegevensbescherming om bescherming van persoonsgegevens; dus gegevens die te herleiden zijn tot een persoon. Degene die zijn persoonsgegevens heeft afgestaan blijft eigenaar van de gegevens en heeft recht op inzage en verwijdering hiervan.</w:t>
      </w:r>
    </w:p>
    <w:p w:rsidR="00D72D81" w:rsidRPr="00FF1356" w:rsidRDefault="00D72D81" w:rsidP="008E439E">
      <w:r>
        <w:t xml:space="preserve">Hoe het Middelhovenfonds </w:t>
      </w:r>
      <w:r w:rsidR="00CE1CAA">
        <w:t xml:space="preserve">hiermee omgaat </w:t>
      </w:r>
      <w:r>
        <w:t xml:space="preserve">is beschreven in het </w:t>
      </w:r>
      <w:r w:rsidRPr="00D72D81">
        <w:rPr>
          <w:b/>
        </w:rPr>
        <w:t>Dossier AVG Middelhovenfonds</w:t>
      </w:r>
      <w:r>
        <w:t>. Dit dossier is te raadplegen op de website van het Middelhovenfonds.</w:t>
      </w:r>
    </w:p>
    <w:p w:rsidR="00285725" w:rsidRDefault="00285725" w:rsidP="008E439E">
      <w:pPr>
        <w:rPr>
          <w:b/>
        </w:rPr>
      </w:pPr>
    </w:p>
    <w:p w:rsidR="00285725" w:rsidRDefault="008E439E" w:rsidP="008E439E">
      <w:pPr>
        <w:rPr>
          <w:b/>
        </w:rPr>
      </w:pPr>
      <w:r>
        <w:rPr>
          <w:b/>
        </w:rPr>
        <w:t>Slotwoord</w:t>
      </w:r>
    </w:p>
    <w:p w:rsidR="008E439E" w:rsidRPr="00285725" w:rsidRDefault="008E439E" w:rsidP="008E439E">
      <w:pPr>
        <w:rPr>
          <w:b/>
        </w:rPr>
      </w:pPr>
      <w:r>
        <w:t>Ondanks alle voorzieningen die er op financieel gebied zijn, blijken er toch nog steeds mensen tussen wal en schip te raken omdat zij niet voldoen aan de gestelde regels. Deze mensen kunnen, mits het medische zaken betreft, een beroep doen op het Middelhovenfonds.</w:t>
      </w:r>
    </w:p>
    <w:p w:rsidR="008E439E" w:rsidRDefault="008E439E" w:rsidP="008E439E"/>
    <w:p w:rsidR="008E439E" w:rsidRDefault="008E439E" w:rsidP="008E439E">
      <w:r>
        <w:t xml:space="preserve">Voor verdere informatie verwijzen wij naar de website van het Middelhovenfonds: </w:t>
      </w:r>
      <w:hyperlink r:id="rId6" w:history="1">
        <w:r>
          <w:rPr>
            <w:rStyle w:val="Hyperlink"/>
          </w:rPr>
          <w:t>www.middelhovenfonds.nl</w:t>
        </w:r>
      </w:hyperlink>
      <w:r>
        <w:t>.</w:t>
      </w:r>
    </w:p>
    <w:p w:rsidR="008E439E" w:rsidRDefault="008E439E" w:rsidP="008E439E"/>
    <w:p w:rsidR="008E439E" w:rsidRDefault="008E439E" w:rsidP="008E439E"/>
    <w:p w:rsidR="008E439E" w:rsidRDefault="008E439E" w:rsidP="008E439E"/>
    <w:p w:rsidR="008E439E" w:rsidRDefault="008E439E" w:rsidP="008E439E">
      <w:pPr>
        <w:rPr>
          <w:b/>
        </w:rPr>
      </w:pPr>
      <w:r>
        <w:rPr>
          <w:b/>
        </w:rPr>
        <w:t>Dieren, maart 201</w:t>
      </w:r>
      <w:r w:rsidR="00285725">
        <w:rPr>
          <w:b/>
        </w:rPr>
        <w:t>9</w:t>
      </w:r>
    </w:p>
    <w:p w:rsidR="004B11C7" w:rsidRPr="004B11C7" w:rsidRDefault="004B11C7" w:rsidP="006B7BFE">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szCs w:val="20"/>
        </w:rPr>
      </w:pPr>
    </w:p>
    <w:sectPr w:rsidR="004B11C7" w:rsidRPr="004B11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6F8C"/>
    <w:rsid w:val="00056439"/>
    <w:rsid w:val="001D527F"/>
    <w:rsid w:val="00226F8C"/>
    <w:rsid w:val="002417E8"/>
    <w:rsid w:val="002748A9"/>
    <w:rsid w:val="00285725"/>
    <w:rsid w:val="00370FD2"/>
    <w:rsid w:val="004B11C7"/>
    <w:rsid w:val="004C4798"/>
    <w:rsid w:val="005A35DA"/>
    <w:rsid w:val="006B7BFE"/>
    <w:rsid w:val="00793E9E"/>
    <w:rsid w:val="008E439E"/>
    <w:rsid w:val="009A3FDF"/>
    <w:rsid w:val="00A502BF"/>
    <w:rsid w:val="00A97666"/>
    <w:rsid w:val="00B06B16"/>
    <w:rsid w:val="00B37EEC"/>
    <w:rsid w:val="00C234D6"/>
    <w:rsid w:val="00C955C3"/>
    <w:rsid w:val="00CA44B3"/>
    <w:rsid w:val="00CE1CAA"/>
    <w:rsid w:val="00D71B7C"/>
    <w:rsid w:val="00D72D81"/>
    <w:rsid w:val="00DB4EC7"/>
    <w:rsid w:val="00E35878"/>
    <w:rsid w:val="00E811CC"/>
    <w:rsid w:val="00E96FBE"/>
    <w:rsid w:val="00F861F0"/>
    <w:rsid w:val="00FF13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26D88"/>
  <w15:docId w15:val="{DDC0DA29-A236-4AF6-8814-FF386E69A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A35DA"/>
    <w:pPr>
      <w:suppressAutoHyphens/>
      <w:spacing w:after="0" w:line="240" w:lineRule="auto"/>
    </w:pPr>
    <w:rPr>
      <w:rFonts w:ascii="Arial" w:eastAsia="Times New Roman" w:hAnsi="Arial" w:cs="Times New Roman"/>
      <w:sz w:val="24"/>
      <w:szCs w:val="24"/>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71B7C"/>
    <w:rPr>
      <w:rFonts w:ascii="Tahoma" w:hAnsi="Tahoma" w:cs="Tahoma"/>
      <w:sz w:val="16"/>
      <w:szCs w:val="16"/>
    </w:rPr>
  </w:style>
  <w:style w:type="character" w:customStyle="1" w:styleId="BallontekstChar">
    <w:name w:val="Ballontekst Char"/>
    <w:basedOn w:val="Standaardalinea-lettertype"/>
    <w:link w:val="Ballontekst"/>
    <w:uiPriority w:val="99"/>
    <w:semiHidden/>
    <w:rsid w:val="00D71B7C"/>
    <w:rPr>
      <w:rFonts w:ascii="Tahoma" w:eastAsia="Times New Roman" w:hAnsi="Tahoma" w:cs="Tahoma"/>
      <w:sz w:val="16"/>
      <w:szCs w:val="16"/>
      <w:lang w:eastAsia="ar-SA"/>
    </w:rPr>
  </w:style>
  <w:style w:type="character" w:styleId="Hyperlink">
    <w:name w:val="Hyperlink"/>
    <w:basedOn w:val="Standaardalinea-lettertype"/>
    <w:uiPriority w:val="99"/>
    <w:unhideWhenUsed/>
    <w:rsid w:val="004B11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603788">
      <w:bodyDiv w:val="1"/>
      <w:marLeft w:val="0"/>
      <w:marRight w:val="0"/>
      <w:marTop w:val="0"/>
      <w:marBottom w:val="0"/>
      <w:divBdr>
        <w:top w:val="none" w:sz="0" w:space="0" w:color="auto"/>
        <w:left w:val="none" w:sz="0" w:space="0" w:color="auto"/>
        <w:bottom w:val="none" w:sz="0" w:space="0" w:color="auto"/>
        <w:right w:val="none" w:sz="0" w:space="0" w:color="auto"/>
      </w:divBdr>
    </w:div>
    <w:div w:id="500777866">
      <w:bodyDiv w:val="1"/>
      <w:marLeft w:val="0"/>
      <w:marRight w:val="0"/>
      <w:marTop w:val="0"/>
      <w:marBottom w:val="0"/>
      <w:divBdr>
        <w:top w:val="none" w:sz="0" w:space="0" w:color="auto"/>
        <w:left w:val="none" w:sz="0" w:space="0" w:color="auto"/>
        <w:bottom w:val="none" w:sz="0" w:space="0" w:color="auto"/>
        <w:right w:val="none" w:sz="0" w:space="0" w:color="auto"/>
      </w:divBdr>
    </w:div>
    <w:div w:id="581060561">
      <w:bodyDiv w:val="1"/>
      <w:marLeft w:val="0"/>
      <w:marRight w:val="0"/>
      <w:marTop w:val="0"/>
      <w:marBottom w:val="0"/>
      <w:divBdr>
        <w:top w:val="none" w:sz="0" w:space="0" w:color="auto"/>
        <w:left w:val="none" w:sz="0" w:space="0" w:color="auto"/>
        <w:bottom w:val="none" w:sz="0" w:space="0" w:color="auto"/>
        <w:right w:val="none" w:sz="0" w:space="0" w:color="auto"/>
      </w:divBdr>
    </w:div>
    <w:div w:id="1043210291">
      <w:bodyDiv w:val="1"/>
      <w:marLeft w:val="0"/>
      <w:marRight w:val="0"/>
      <w:marTop w:val="0"/>
      <w:marBottom w:val="0"/>
      <w:divBdr>
        <w:top w:val="none" w:sz="0" w:space="0" w:color="auto"/>
        <w:left w:val="none" w:sz="0" w:space="0" w:color="auto"/>
        <w:bottom w:val="none" w:sz="0" w:space="0" w:color="auto"/>
        <w:right w:val="none" w:sz="0" w:space="0" w:color="auto"/>
      </w:divBdr>
    </w:div>
    <w:div w:id="1349600043">
      <w:bodyDiv w:val="1"/>
      <w:marLeft w:val="0"/>
      <w:marRight w:val="0"/>
      <w:marTop w:val="0"/>
      <w:marBottom w:val="0"/>
      <w:divBdr>
        <w:top w:val="none" w:sz="0" w:space="0" w:color="auto"/>
        <w:left w:val="none" w:sz="0" w:space="0" w:color="auto"/>
        <w:bottom w:val="none" w:sz="0" w:space="0" w:color="auto"/>
        <w:right w:val="none" w:sz="0" w:space="0" w:color="auto"/>
      </w:divBdr>
    </w:div>
    <w:div w:id="1531845187">
      <w:bodyDiv w:val="1"/>
      <w:marLeft w:val="0"/>
      <w:marRight w:val="0"/>
      <w:marTop w:val="0"/>
      <w:marBottom w:val="0"/>
      <w:divBdr>
        <w:top w:val="none" w:sz="0" w:space="0" w:color="auto"/>
        <w:left w:val="none" w:sz="0" w:space="0" w:color="auto"/>
        <w:bottom w:val="none" w:sz="0" w:space="0" w:color="auto"/>
        <w:right w:val="none" w:sz="0" w:space="0" w:color="auto"/>
      </w:divBdr>
    </w:div>
    <w:div w:id="1650863691">
      <w:bodyDiv w:val="1"/>
      <w:marLeft w:val="0"/>
      <w:marRight w:val="0"/>
      <w:marTop w:val="0"/>
      <w:marBottom w:val="0"/>
      <w:divBdr>
        <w:top w:val="none" w:sz="0" w:space="0" w:color="auto"/>
        <w:left w:val="none" w:sz="0" w:space="0" w:color="auto"/>
        <w:bottom w:val="none" w:sz="0" w:space="0" w:color="auto"/>
        <w:right w:val="none" w:sz="0" w:space="0" w:color="auto"/>
      </w:divBdr>
    </w:div>
    <w:div w:id="1661345421">
      <w:bodyDiv w:val="1"/>
      <w:marLeft w:val="0"/>
      <w:marRight w:val="0"/>
      <w:marTop w:val="0"/>
      <w:marBottom w:val="0"/>
      <w:divBdr>
        <w:top w:val="none" w:sz="0" w:space="0" w:color="auto"/>
        <w:left w:val="none" w:sz="0" w:space="0" w:color="auto"/>
        <w:bottom w:val="none" w:sz="0" w:space="0" w:color="auto"/>
        <w:right w:val="none" w:sz="0" w:space="0" w:color="auto"/>
      </w:divBdr>
    </w:div>
    <w:div w:id="2029603889">
      <w:bodyDiv w:val="1"/>
      <w:marLeft w:val="0"/>
      <w:marRight w:val="0"/>
      <w:marTop w:val="0"/>
      <w:marBottom w:val="0"/>
      <w:divBdr>
        <w:top w:val="none" w:sz="0" w:space="0" w:color="auto"/>
        <w:left w:val="none" w:sz="0" w:space="0" w:color="auto"/>
        <w:bottom w:val="none" w:sz="0" w:space="0" w:color="auto"/>
        <w:right w:val="none" w:sz="0" w:space="0" w:color="auto"/>
      </w:divBdr>
    </w:div>
    <w:div w:id="211971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ddelhovenfonds.nl" TargetMode="External"/><Relationship Id="rId5" Type="http://schemas.openxmlformats.org/officeDocument/2006/relationships/hyperlink" Target="http://www.middelhovenfonds.nl"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549</Words>
  <Characters>3024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20</cp:revision>
  <cp:lastPrinted>2018-02-16T15:48:00Z</cp:lastPrinted>
  <dcterms:created xsi:type="dcterms:W3CDTF">2019-01-31T09:16:00Z</dcterms:created>
  <dcterms:modified xsi:type="dcterms:W3CDTF">2019-02-25T19:50:00Z</dcterms:modified>
</cp:coreProperties>
</file>