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E2" w:rsidRDefault="00612BA2">
      <w:r>
        <w:t xml:space="preserve">Meer jaren </w:t>
      </w:r>
      <w:r w:rsidR="003947D5">
        <w:t xml:space="preserve">Beleidsplan </w:t>
      </w:r>
      <w:r>
        <w:t>Stichting Puntenburg 2015-20</w:t>
      </w:r>
      <w:r w:rsidR="00D31F78">
        <w:t>20</w:t>
      </w:r>
    </w:p>
    <w:p w:rsidR="003947D5" w:rsidRDefault="0073503D" w:rsidP="0073503D">
      <w:pPr>
        <w:pStyle w:val="Lijstalinea"/>
        <w:numPr>
          <w:ilvl w:val="0"/>
          <w:numId w:val="1"/>
        </w:numPr>
      </w:pPr>
      <w:r>
        <w:t>Inleiding</w:t>
      </w:r>
    </w:p>
    <w:p w:rsidR="0073503D" w:rsidRDefault="00D31F78" w:rsidP="0073503D">
      <w:pPr>
        <w:pStyle w:val="Lijstalinea"/>
        <w:numPr>
          <w:ilvl w:val="0"/>
          <w:numId w:val="2"/>
        </w:numPr>
      </w:pPr>
      <w:r>
        <w:t>Int</w:t>
      </w:r>
      <w:r w:rsidR="0073503D">
        <w:t>roductie van uw organisatie</w:t>
      </w:r>
      <w:r w:rsidR="00612BA2">
        <w:t>: Stich</w:t>
      </w:r>
      <w:r>
        <w:t xml:space="preserve">ting Puntenburg is opgericht in 1996 door de heer </w:t>
      </w:r>
      <w:proofErr w:type="spellStart"/>
      <w:r>
        <w:t>J.T</w:t>
      </w:r>
      <w:r w:rsidR="00534EE8">
        <w:t>h</w:t>
      </w:r>
      <w:r>
        <w:t>.R</w:t>
      </w:r>
      <w:proofErr w:type="spellEnd"/>
      <w:r>
        <w:t xml:space="preserve">. de Vroomen. </w:t>
      </w:r>
    </w:p>
    <w:p w:rsidR="00A905A8" w:rsidRDefault="00A905A8" w:rsidP="00A905A8">
      <w:pPr>
        <w:pStyle w:val="Lijstalinea"/>
        <w:ind w:left="1080"/>
      </w:pPr>
    </w:p>
    <w:p w:rsidR="0073503D" w:rsidRDefault="00D31F78" w:rsidP="0073503D">
      <w:pPr>
        <w:pStyle w:val="Lijstalinea"/>
        <w:numPr>
          <w:ilvl w:val="0"/>
          <w:numId w:val="1"/>
        </w:numPr>
      </w:pPr>
      <w:r>
        <w:t>Doelstelling</w:t>
      </w:r>
    </w:p>
    <w:p w:rsidR="00D31F78" w:rsidRDefault="00D31F78" w:rsidP="0073503D">
      <w:pPr>
        <w:pStyle w:val="Lijstalinea"/>
        <w:numPr>
          <w:ilvl w:val="0"/>
          <w:numId w:val="2"/>
        </w:numPr>
      </w:pPr>
      <w:r>
        <w:t>De stichting heeft als doel het trainen van paarden om deze te gebruiken voor het paardrijden van kinderen met een lichamelijke- en of verstandelijke beperking.</w:t>
      </w:r>
    </w:p>
    <w:p w:rsidR="0073503D" w:rsidRDefault="00D31F78" w:rsidP="00D31F78">
      <w:pPr>
        <w:pStyle w:val="Lijstalinea"/>
        <w:ind w:left="1080"/>
      </w:pPr>
      <w:r>
        <w:t>Daarnaast het in stand houden van de accommodatie(s) om de activiteiten v</w:t>
      </w:r>
      <w:r w:rsidR="001B7CAF">
        <w:t>an de stichting uit te oefenen.</w:t>
      </w:r>
    </w:p>
    <w:p w:rsidR="001B7CAF" w:rsidRDefault="001B7CAF" w:rsidP="00D31F78">
      <w:pPr>
        <w:pStyle w:val="Lijstalinea"/>
        <w:ind w:left="1080"/>
      </w:pPr>
    </w:p>
    <w:p w:rsidR="00A905A8" w:rsidRDefault="00A905A8" w:rsidP="0073503D">
      <w:pPr>
        <w:pStyle w:val="Lijstalinea"/>
        <w:numPr>
          <w:ilvl w:val="0"/>
          <w:numId w:val="2"/>
        </w:numPr>
      </w:pPr>
      <w:r>
        <w:t>Onze doelgroep zijn kinderen met een lichamelijke- en of verstandelijke beperking. In verband met de veiligheid van zowel ruiter en paard en onze vrijwilligers hebben we een maximum leeftijd van 18 jaar ingesteld.</w:t>
      </w:r>
    </w:p>
    <w:p w:rsidR="0073503D" w:rsidRDefault="00A905A8" w:rsidP="00A905A8">
      <w:pPr>
        <w:pStyle w:val="Lijstalinea"/>
        <w:ind w:left="1080"/>
      </w:pPr>
      <w:r>
        <w:t>De kinderen die vast op zondagochtend bij ons paardrijden komen voornamelijk uit de Duin- en Bollenstreek en het Groene Hart. Als we groepen van speciale kinderdagverblijven op bezoek krijgen, komen deze vaak uit de randstad.</w:t>
      </w:r>
    </w:p>
    <w:p w:rsidR="001B7CAF" w:rsidRDefault="001B7CAF" w:rsidP="00A905A8">
      <w:pPr>
        <w:pStyle w:val="Lijstalinea"/>
        <w:ind w:left="1080"/>
      </w:pPr>
    </w:p>
    <w:p w:rsidR="0073503D" w:rsidRDefault="00CC653A" w:rsidP="0073503D">
      <w:pPr>
        <w:pStyle w:val="Lijstalinea"/>
        <w:numPr>
          <w:ilvl w:val="0"/>
          <w:numId w:val="2"/>
        </w:numPr>
      </w:pPr>
      <w:r>
        <w:t>Uitgangspunt</w:t>
      </w:r>
    </w:p>
    <w:p w:rsidR="00A905A8" w:rsidRDefault="00A905A8" w:rsidP="00A905A8">
      <w:pPr>
        <w:pStyle w:val="Lijstalinea"/>
        <w:ind w:left="1080"/>
      </w:pPr>
      <w:r>
        <w:t>Ons uitgangspunt is dat de kinderen plezier moeten hebben. Als dat inhoudt dat ze enkel aaien of wandelen met een paard dan is dat mogelijk. Niemand moet paardrijden, het mag.</w:t>
      </w:r>
    </w:p>
    <w:p w:rsidR="001B7CAF" w:rsidRDefault="001B7CAF" w:rsidP="00A905A8">
      <w:pPr>
        <w:pStyle w:val="Lijstalinea"/>
        <w:ind w:left="1080"/>
      </w:pPr>
    </w:p>
    <w:p w:rsidR="0073503D" w:rsidRDefault="008C287E" w:rsidP="0073503D">
      <w:pPr>
        <w:pStyle w:val="Lijstalinea"/>
        <w:numPr>
          <w:ilvl w:val="0"/>
          <w:numId w:val="2"/>
        </w:numPr>
      </w:pPr>
      <w:r>
        <w:t>Afwezigheid w</w:t>
      </w:r>
      <w:r w:rsidR="00A905A8">
        <w:t>instoogmerk</w:t>
      </w:r>
    </w:p>
    <w:p w:rsidR="008C287E" w:rsidRDefault="00A905A8" w:rsidP="00A905A8">
      <w:pPr>
        <w:pStyle w:val="Lijstalinea"/>
        <w:ind w:left="1080"/>
      </w:pPr>
      <w:r>
        <w:t xml:space="preserve">Onze stichting heeft geen winstoogmerk. </w:t>
      </w:r>
      <w:r w:rsidR="008C287E">
        <w:t>Dit blijkt uit het feit dat we alle opbrengsten ten goede laten komen aan onze doelstellingen.</w:t>
      </w:r>
    </w:p>
    <w:p w:rsidR="00A905A8" w:rsidRDefault="00A905A8" w:rsidP="00A905A8">
      <w:pPr>
        <w:pStyle w:val="Lijstalinea"/>
        <w:ind w:left="1080"/>
      </w:pPr>
      <w:r>
        <w:t>We draaien volledig op vrijwilligers, niet alleen bij het paardrijden met de kinderen waar we ons als stichting op richten. Maar ook de dagelijkse verzorging van de paarden en het onderhoud van de accommodatie(s). We zijn voor alles afhankelijk van giften, donaties en vrijwilligers.</w:t>
      </w:r>
    </w:p>
    <w:p w:rsidR="00A905A8" w:rsidRDefault="00A905A8" w:rsidP="00A905A8">
      <w:pPr>
        <w:pStyle w:val="Lijstalinea"/>
        <w:ind w:left="1080"/>
      </w:pPr>
    </w:p>
    <w:p w:rsidR="0073503D" w:rsidRDefault="0073503D" w:rsidP="0073503D">
      <w:pPr>
        <w:pStyle w:val="Lijstalinea"/>
        <w:numPr>
          <w:ilvl w:val="0"/>
          <w:numId w:val="1"/>
        </w:numPr>
      </w:pPr>
      <w:r>
        <w:t xml:space="preserve">Werkzaamheden van de </w:t>
      </w:r>
      <w:r w:rsidR="000566A1">
        <w:t>stichting</w:t>
      </w:r>
    </w:p>
    <w:p w:rsidR="0073503D" w:rsidRDefault="000566A1" w:rsidP="0073503D">
      <w:pPr>
        <w:pStyle w:val="Lijstalinea"/>
        <w:numPr>
          <w:ilvl w:val="0"/>
          <w:numId w:val="2"/>
        </w:numPr>
      </w:pPr>
      <w:r>
        <w:t>Met zo’n 15-20 vrijwilligers worden dagelijks de paarden verzorgd (gevoerd, getraind). Een (deels) andere groep vrijwilligers zorgt op zondagochtend dat de kinderen kunnen paardrijden.</w:t>
      </w:r>
    </w:p>
    <w:p w:rsidR="001B7CAF" w:rsidRDefault="001B7CAF" w:rsidP="001B7CAF">
      <w:pPr>
        <w:pStyle w:val="Lijstalinea"/>
        <w:ind w:left="1080"/>
      </w:pPr>
    </w:p>
    <w:p w:rsidR="0073503D" w:rsidRDefault="008C287E" w:rsidP="0073503D">
      <w:pPr>
        <w:pStyle w:val="Lijstalinea"/>
        <w:numPr>
          <w:ilvl w:val="0"/>
          <w:numId w:val="2"/>
        </w:numPr>
      </w:pPr>
      <w:r>
        <w:t>Fondsenwerving</w:t>
      </w:r>
    </w:p>
    <w:p w:rsidR="000566A1" w:rsidRDefault="008C287E" w:rsidP="000566A1">
      <w:pPr>
        <w:pStyle w:val="Lijstalinea"/>
        <w:ind w:left="1080"/>
      </w:pPr>
      <w:r>
        <w:t>Jaarlijks zijn we bezig met fondsenwerving voor het in stand houden van de accommodatie(s) en de voorzieningen die nodig zijn voor het paardrijden.</w:t>
      </w:r>
    </w:p>
    <w:p w:rsidR="0073503D" w:rsidRDefault="0073503D" w:rsidP="001B7CAF">
      <w:pPr>
        <w:pStyle w:val="Lijstalinea"/>
        <w:ind w:left="1080"/>
      </w:pPr>
    </w:p>
    <w:p w:rsidR="0073503D" w:rsidRDefault="0073503D" w:rsidP="0073503D">
      <w:pPr>
        <w:pStyle w:val="Lijstalinea"/>
        <w:numPr>
          <w:ilvl w:val="0"/>
          <w:numId w:val="2"/>
        </w:numPr>
      </w:pPr>
      <w:r>
        <w:t>Overzicht van toekomstige projecten</w:t>
      </w:r>
    </w:p>
    <w:p w:rsidR="000566A1" w:rsidRDefault="000566A1" w:rsidP="00A905A8">
      <w:pPr>
        <w:pStyle w:val="Lijstalinea"/>
        <w:ind w:left="1080"/>
      </w:pPr>
      <w:r>
        <w:t>2015: vervangen lichtplaten dak</w:t>
      </w:r>
    </w:p>
    <w:p w:rsidR="00A905A8" w:rsidRDefault="00A905A8" w:rsidP="00A905A8">
      <w:pPr>
        <w:pStyle w:val="Lijstalinea"/>
        <w:ind w:left="1080"/>
      </w:pPr>
      <w:r>
        <w:t>2015: eb- en vloedsysteem voor de manegebodem binnen</w:t>
      </w:r>
    </w:p>
    <w:p w:rsidR="000566A1" w:rsidRDefault="000566A1" w:rsidP="00A905A8">
      <w:pPr>
        <w:pStyle w:val="Lijstalinea"/>
        <w:ind w:left="1080"/>
      </w:pPr>
      <w:r>
        <w:t>2015: nieuwe geluidsinstallatie</w:t>
      </w:r>
    </w:p>
    <w:p w:rsidR="00A905A8" w:rsidRDefault="00A905A8" w:rsidP="00A905A8">
      <w:pPr>
        <w:pStyle w:val="Lijstalinea"/>
        <w:ind w:left="1080"/>
      </w:pPr>
      <w:r>
        <w:lastRenderedPageBreak/>
        <w:t>2016: vernieuwen vloer kantine en keuken</w:t>
      </w:r>
    </w:p>
    <w:p w:rsidR="000566A1" w:rsidRDefault="000566A1" w:rsidP="00A905A8">
      <w:pPr>
        <w:pStyle w:val="Lijstalinea"/>
        <w:ind w:left="1080"/>
      </w:pPr>
      <w:r>
        <w:t>2017: vervangen cassette tillift</w:t>
      </w:r>
    </w:p>
    <w:p w:rsidR="000566A1" w:rsidRDefault="000566A1" w:rsidP="00A905A8">
      <w:pPr>
        <w:pStyle w:val="Lijstalinea"/>
        <w:ind w:left="1080"/>
      </w:pPr>
      <w:r>
        <w:t>2018: vervangen boei-delen voor- en achtergevel</w:t>
      </w:r>
    </w:p>
    <w:p w:rsidR="001B7CAF" w:rsidRDefault="001B7CAF" w:rsidP="00A905A8">
      <w:pPr>
        <w:pStyle w:val="Lijstalinea"/>
        <w:ind w:left="1080"/>
      </w:pPr>
    </w:p>
    <w:p w:rsidR="0073503D" w:rsidRDefault="0073503D" w:rsidP="0073503D">
      <w:pPr>
        <w:pStyle w:val="Lijstalinea"/>
        <w:numPr>
          <w:ilvl w:val="0"/>
          <w:numId w:val="1"/>
        </w:numPr>
      </w:pPr>
      <w:proofErr w:type="spellStart"/>
      <w:r>
        <w:t>Organisatie-structuur</w:t>
      </w:r>
      <w:proofErr w:type="spellEnd"/>
    </w:p>
    <w:p w:rsidR="00B955F3" w:rsidRDefault="00B955F3" w:rsidP="0073503D">
      <w:pPr>
        <w:pStyle w:val="Lijstalinea"/>
        <w:numPr>
          <w:ilvl w:val="0"/>
          <w:numId w:val="2"/>
        </w:numPr>
      </w:pPr>
      <w:r>
        <w:t>Samenstelling bestuur:</w:t>
      </w:r>
    </w:p>
    <w:tbl>
      <w:tblPr>
        <w:tblStyle w:val="Tabelraster"/>
        <w:tblW w:w="0" w:type="auto"/>
        <w:tblInd w:w="1080" w:type="dxa"/>
        <w:tblLook w:val="04A0" w:firstRow="1" w:lastRow="0" w:firstColumn="1" w:lastColumn="0" w:noHBand="0" w:noVBand="1"/>
      </w:tblPr>
      <w:tblGrid>
        <w:gridCol w:w="2992"/>
        <w:gridCol w:w="2676"/>
        <w:gridCol w:w="2540"/>
      </w:tblGrid>
      <w:tr w:rsidR="00B955F3" w:rsidRPr="00B955F3" w:rsidTr="00B955F3">
        <w:tc>
          <w:tcPr>
            <w:tcW w:w="2992" w:type="dxa"/>
          </w:tcPr>
          <w:p w:rsidR="00B955F3" w:rsidRPr="00B955F3" w:rsidRDefault="00B955F3" w:rsidP="00B955F3">
            <w:pPr>
              <w:pStyle w:val="Lijstalinea"/>
              <w:ind w:left="0"/>
              <w:rPr>
                <w:b/>
              </w:rPr>
            </w:pPr>
            <w:r w:rsidRPr="00B955F3">
              <w:rPr>
                <w:b/>
              </w:rPr>
              <w:t>Functie</w:t>
            </w:r>
          </w:p>
        </w:tc>
        <w:tc>
          <w:tcPr>
            <w:tcW w:w="2676" w:type="dxa"/>
          </w:tcPr>
          <w:p w:rsidR="00B955F3" w:rsidRPr="00B955F3" w:rsidRDefault="00B955F3" w:rsidP="00B955F3">
            <w:pPr>
              <w:pStyle w:val="Lijstalinea"/>
              <w:ind w:left="0"/>
              <w:rPr>
                <w:b/>
              </w:rPr>
            </w:pPr>
            <w:r w:rsidRPr="00B955F3">
              <w:rPr>
                <w:b/>
              </w:rPr>
              <w:t>Naam</w:t>
            </w:r>
          </w:p>
        </w:tc>
        <w:tc>
          <w:tcPr>
            <w:tcW w:w="2540" w:type="dxa"/>
          </w:tcPr>
          <w:p w:rsidR="00B955F3" w:rsidRPr="00B955F3" w:rsidRDefault="00B955F3" w:rsidP="00B955F3">
            <w:pPr>
              <w:pStyle w:val="Lijstalinea"/>
              <w:ind w:left="0"/>
              <w:rPr>
                <w:b/>
              </w:rPr>
            </w:pPr>
            <w:r w:rsidRPr="00B955F3">
              <w:rPr>
                <w:b/>
              </w:rPr>
              <w:t>Taak</w:t>
            </w:r>
          </w:p>
        </w:tc>
      </w:tr>
      <w:tr w:rsidR="00B955F3" w:rsidTr="00B955F3">
        <w:tc>
          <w:tcPr>
            <w:tcW w:w="2992" w:type="dxa"/>
          </w:tcPr>
          <w:p w:rsidR="00B955F3" w:rsidRDefault="00B955F3" w:rsidP="00B955F3">
            <w:pPr>
              <w:pStyle w:val="Lijstalinea"/>
              <w:ind w:left="0"/>
            </w:pPr>
            <w:r>
              <w:t>Voorzitter</w:t>
            </w:r>
          </w:p>
        </w:tc>
        <w:tc>
          <w:tcPr>
            <w:tcW w:w="2676" w:type="dxa"/>
          </w:tcPr>
          <w:p w:rsidR="00B955F3" w:rsidRDefault="00B955F3" w:rsidP="00B955F3">
            <w:pPr>
              <w:pStyle w:val="Lijstalinea"/>
              <w:ind w:left="0"/>
            </w:pPr>
            <w:r>
              <w:t>K. Beelen</w:t>
            </w:r>
          </w:p>
        </w:tc>
        <w:tc>
          <w:tcPr>
            <w:tcW w:w="2540" w:type="dxa"/>
          </w:tcPr>
          <w:p w:rsidR="00B955F3" w:rsidRDefault="00B955F3" w:rsidP="00B955F3">
            <w:pPr>
              <w:pStyle w:val="Lijstalinea"/>
              <w:ind w:left="0"/>
            </w:pPr>
            <w:r>
              <w:t>Vrijwilligers paardrijden</w:t>
            </w:r>
          </w:p>
        </w:tc>
      </w:tr>
      <w:tr w:rsidR="00B955F3" w:rsidTr="00B955F3">
        <w:tc>
          <w:tcPr>
            <w:tcW w:w="2992" w:type="dxa"/>
          </w:tcPr>
          <w:p w:rsidR="00B955F3" w:rsidRDefault="00B955F3" w:rsidP="00B955F3">
            <w:pPr>
              <w:pStyle w:val="Lijstalinea"/>
              <w:ind w:left="0"/>
            </w:pPr>
            <w:r>
              <w:t>Secretaris/penningmeester</w:t>
            </w:r>
          </w:p>
        </w:tc>
        <w:tc>
          <w:tcPr>
            <w:tcW w:w="2676" w:type="dxa"/>
          </w:tcPr>
          <w:p w:rsidR="00B955F3" w:rsidRDefault="00B955F3" w:rsidP="00B955F3">
            <w:pPr>
              <w:pStyle w:val="Lijstalinea"/>
              <w:ind w:left="0"/>
            </w:pPr>
            <w:r>
              <w:t xml:space="preserve">J.P.S. </w:t>
            </w:r>
            <w:proofErr w:type="spellStart"/>
            <w:r>
              <w:t>Lieverse</w:t>
            </w:r>
            <w:proofErr w:type="spellEnd"/>
          </w:p>
        </w:tc>
        <w:tc>
          <w:tcPr>
            <w:tcW w:w="2540" w:type="dxa"/>
          </w:tcPr>
          <w:p w:rsidR="00B955F3" w:rsidRDefault="00B955F3" w:rsidP="00B955F3">
            <w:pPr>
              <w:pStyle w:val="Lijstalinea"/>
              <w:ind w:left="0"/>
            </w:pPr>
            <w:r>
              <w:t>Administratie en financiën</w:t>
            </w:r>
            <w:r w:rsidR="00CC653A">
              <w:t>, fondsenwerving</w:t>
            </w:r>
          </w:p>
        </w:tc>
      </w:tr>
      <w:tr w:rsidR="00B955F3" w:rsidTr="00B955F3">
        <w:tc>
          <w:tcPr>
            <w:tcW w:w="2992" w:type="dxa"/>
          </w:tcPr>
          <w:p w:rsidR="00B955F3" w:rsidRDefault="00B955F3" w:rsidP="00B955F3">
            <w:pPr>
              <w:pStyle w:val="Lijstalinea"/>
              <w:ind w:left="0"/>
            </w:pPr>
            <w:r>
              <w:t xml:space="preserve">Bestuurslid </w:t>
            </w:r>
          </w:p>
        </w:tc>
        <w:tc>
          <w:tcPr>
            <w:tcW w:w="2676" w:type="dxa"/>
          </w:tcPr>
          <w:p w:rsidR="00B955F3" w:rsidRDefault="00B955F3" w:rsidP="00B955F3">
            <w:pPr>
              <w:pStyle w:val="Lijstalinea"/>
              <w:ind w:left="0"/>
            </w:pPr>
            <w:r>
              <w:t>M. Boelen</w:t>
            </w:r>
          </w:p>
        </w:tc>
        <w:tc>
          <w:tcPr>
            <w:tcW w:w="2540" w:type="dxa"/>
          </w:tcPr>
          <w:p w:rsidR="00B955F3" w:rsidRDefault="00E30804" w:rsidP="00B955F3">
            <w:pPr>
              <w:pStyle w:val="Lijstalinea"/>
              <w:ind w:left="0"/>
            </w:pPr>
            <w:r>
              <w:t>Contactpersoon ouders en verzorgers kinderen</w:t>
            </w:r>
          </w:p>
        </w:tc>
      </w:tr>
      <w:tr w:rsidR="00B955F3" w:rsidTr="00B955F3">
        <w:tc>
          <w:tcPr>
            <w:tcW w:w="2992" w:type="dxa"/>
          </w:tcPr>
          <w:p w:rsidR="00B955F3" w:rsidRDefault="00B955F3" w:rsidP="00B955F3">
            <w:pPr>
              <w:pStyle w:val="Lijstalinea"/>
              <w:ind w:left="0"/>
            </w:pPr>
            <w:r>
              <w:t>Bestuurslid</w:t>
            </w:r>
          </w:p>
        </w:tc>
        <w:tc>
          <w:tcPr>
            <w:tcW w:w="2676" w:type="dxa"/>
          </w:tcPr>
          <w:p w:rsidR="00B955F3" w:rsidRDefault="00B955F3" w:rsidP="00B955F3">
            <w:pPr>
              <w:pStyle w:val="Lijstalinea"/>
              <w:ind w:left="0"/>
            </w:pPr>
            <w:r>
              <w:t>S. Kunnen</w:t>
            </w:r>
          </w:p>
        </w:tc>
        <w:tc>
          <w:tcPr>
            <w:tcW w:w="2540" w:type="dxa"/>
          </w:tcPr>
          <w:p w:rsidR="00B955F3" w:rsidRDefault="00E30804" w:rsidP="00B955F3">
            <w:pPr>
              <w:pStyle w:val="Lijstalinea"/>
              <w:ind w:left="0"/>
            </w:pPr>
            <w:r>
              <w:t>Coördinatie verzorging paarden</w:t>
            </w:r>
            <w:r w:rsidR="00CC653A">
              <w:t>, fondsenwerving</w:t>
            </w:r>
          </w:p>
        </w:tc>
      </w:tr>
      <w:tr w:rsidR="00B955F3" w:rsidTr="00B955F3">
        <w:tc>
          <w:tcPr>
            <w:tcW w:w="2992" w:type="dxa"/>
          </w:tcPr>
          <w:p w:rsidR="00B955F3" w:rsidRDefault="00B955F3" w:rsidP="00B955F3">
            <w:pPr>
              <w:pStyle w:val="Lijstalinea"/>
              <w:ind w:left="0"/>
            </w:pPr>
          </w:p>
        </w:tc>
        <w:tc>
          <w:tcPr>
            <w:tcW w:w="2676" w:type="dxa"/>
          </w:tcPr>
          <w:p w:rsidR="00B955F3" w:rsidRDefault="00B955F3" w:rsidP="00B955F3">
            <w:pPr>
              <w:pStyle w:val="Lijstalinea"/>
              <w:ind w:left="0"/>
            </w:pPr>
          </w:p>
        </w:tc>
        <w:tc>
          <w:tcPr>
            <w:tcW w:w="2540" w:type="dxa"/>
          </w:tcPr>
          <w:p w:rsidR="00B955F3" w:rsidRDefault="00B955F3" w:rsidP="00B955F3">
            <w:pPr>
              <w:pStyle w:val="Lijstalinea"/>
              <w:ind w:left="0"/>
            </w:pPr>
          </w:p>
        </w:tc>
      </w:tr>
    </w:tbl>
    <w:p w:rsidR="00B955F3" w:rsidRDefault="00B955F3" w:rsidP="00B955F3">
      <w:pPr>
        <w:pStyle w:val="Lijstalinea"/>
        <w:ind w:left="1080"/>
      </w:pPr>
    </w:p>
    <w:p w:rsidR="0073503D" w:rsidRDefault="0073503D" w:rsidP="0073503D">
      <w:pPr>
        <w:pStyle w:val="Lijstalinea"/>
        <w:numPr>
          <w:ilvl w:val="0"/>
          <w:numId w:val="1"/>
        </w:numPr>
      </w:pPr>
      <w:r>
        <w:t xml:space="preserve">Financiering </w:t>
      </w:r>
    </w:p>
    <w:p w:rsidR="0073503D" w:rsidRDefault="008C287E" w:rsidP="0073503D">
      <w:pPr>
        <w:pStyle w:val="Lijstalinea"/>
        <w:numPr>
          <w:ilvl w:val="0"/>
          <w:numId w:val="2"/>
        </w:numPr>
      </w:pPr>
      <w:r>
        <w:t>Inkomsten</w:t>
      </w:r>
    </w:p>
    <w:p w:rsidR="008C287E" w:rsidRDefault="00CC653A" w:rsidP="00CC653A">
      <w:pPr>
        <w:pStyle w:val="Lijstalinea"/>
        <w:ind w:left="1080"/>
      </w:pPr>
      <w:r>
        <w:t>Jaarlijks zijn we bezig met fondsenwerving voor het in stand houden van de accommodatie(s) en de voorzieningen die nodig zijn voor het paardrijden.</w:t>
      </w:r>
    </w:p>
    <w:p w:rsidR="008C287E" w:rsidRDefault="008C287E" w:rsidP="008C287E">
      <w:pPr>
        <w:pStyle w:val="Lijstalinea"/>
        <w:ind w:left="1080"/>
      </w:pPr>
    </w:p>
    <w:p w:rsidR="0073503D" w:rsidRDefault="0073503D" w:rsidP="0073503D">
      <w:pPr>
        <w:pStyle w:val="Lijstalinea"/>
        <w:numPr>
          <w:ilvl w:val="0"/>
          <w:numId w:val="2"/>
        </w:numPr>
      </w:pPr>
      <w:r>
        <w:t>Bestedingsbeleid</w:t>
      </w:r>
    </w:p>
    <w:p w:rsidR="0077048B" w:rsidRDefault="0077048B" w:rsidP="0077048B">
      <w:pPr>
        <w:pStyle w:val="Lijstalinea"/>
        <w:ind w:left="1080"/>
      </w:pPr>
      <w:r>
        <w:t>Stichting Puntenburg besteed alle verkregen inkomsten aan de doelstellingen zoals omschreven bij punt 2.</w:t>
      </w:r>
    </w:p>
    <w:p w:rsidR="0077048B" w:rsidRDefault="0077048B" w:rsidP="0077048B">
      <w:pPr>
        <w:pStyle w:val="Lijstalinea"/>
        <w:ind w:left="1080"/>
      </w:pPr>
    </w:p>
    <w:p w:rsidR="0077048B" w:rsidRDefault="0077048B" w:rsidP="0073503D">
      <w:pPr>
        <w:pStyle w:val="Lijstalinea"/>
        <w:numPr>
          <w:ilvl w:val="0"/>
          <w:numId w:val="2"/>
        </w:numPr>
      </w:pPr>
      <w:r>
        <w:t>Beloningsbeleid</w:t>
      </w:r>
    </w:p>
    <w:p w:rsidR="0077048B" w:rsidRDefault="0077048B" w:rsidP="0077048B">
      <w:pPr>
        <w:pStyle w:val="Lijstalinea"/>
        <w:ind w:left="1080"/>
      </w:pPr>
      <w:r>
        <w:t>De bestuursleden ontvangen geen enkele vergoeding op welke manier dan ook voor de voor Stichting Puntenburg verrichte werkza</w:t>
      </w:r>
      <w:r w:rsidR="008C287E">
        <w:t xml:space="preserve">amheden. Alle binnenkomende gelden worden aan de doelstelling besteed. </w:t>
      </w:r>
    </w:p>
    <w:p w:rsidR="00131CBE" w:rsidRDefault="00131CBE" w:rsidP="00131CBE">
      <w:pPr>
        <w:pStyle w:val="Lijstalinea"/>
        <w:ind w:left="1080"/>
      </w:pPr>
    </w:p>
    <w:p w:rsidR="0073503D" w:rsidRDefault="0073503D" w:rsidP="0073503D">
      <w:pPr>
        <w:pStyle w:val="Lijstalinea"/>
        <w:numPr>
          <w:ilvl w:val="0"/>
          <w:numId w:val="1"/>
        </w:numPr>
      </w:pPr>
      <w:r>
        <w:t>Vermogensbeheer</w:t>
      </w:r>
    </w:p>
    <w:p w:rsidR="00131CBE" w:rsidRDefault="0078528D" w:rsidP="00534EE8">
      <w:pPr>
        <w:pStyle w:val="Lijstalinea"/>
        <w:numPr>
          <w:ilvl w:val="0"/>
          <w:numId w:val="2"/>
        </w:numPr>
      </w:pPr>
      <w:r>
        <w:t>Zie jaarrekeningen 2014 en 2015.</w:t>
      </w:r>
      <w:bookmarkStart w:id="0" w:name="_GoBack"/>
      <w:bookmarkEnd w:id="0"/>
    </w:p>
    <w:p w:rsidR="003947D5" w:rsidRDefault="003947D5"/>
    <w:sectPr w:rsidR="00394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A7363"/>
    <w:multiLevelType w:val="hybridMultilevel"/>
    <w:tmpl w:val="494699BA"/>
    <w:lvl w:ilvl="0" w:tplc="E084E56E">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86802DF"/>
    <w:multiLevelType w:val="hybridMultilevel"/>
    <w:tmpl w:val="1D688B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D5"/>
    <w:rsid w:val="000566A1"/>
    <w:rsid w:val="000761E2"/>
    <w:rsid w:val="00131CBE"/>
    <w:rsid w:val="001B7CAF"/>
    <w:rsid w:val="002B0E8D"/>
    <w:rsid w:val="003947D5"/>
    <w:rsid w:val="00534EE8"/>
    <w:rsid w:val="00612BA2"/>
    <w:rsid w:val="0073503D"/>
    <w:rsid w:val="0077048B"/>
    <w:rsid w:val="0078528D"/>
    <w:rsid w:val="008C287E"/>
    <w:rsid w:val="00A905A8"/>
    <w:rsid w:val="00B955F3"/>
    <w:rsid w:val="00CC653A"/>
    <w:rsid w:val="00D31F78"/>
    <w:rsid w:val="00E30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605D9-9B37-499A-BFF4-90EC4E12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503D"/>
    <w:pPr>
      <w:ind w:left="720"/>
      <w:contextualSpacing/>
    </w:pPr>
  </w:style>
  <w:style w:type="table" w:styleId="Tabelraster">
    <w:name w:val="Table Grid"/>
    <w:basedOn w:val="Standaardtabel"/>
    <w:uiPriority w:val="59"/>
    <w:rsid w:val="00B9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hillegom</dc:creator>
  <cp:lastModifiedBy>Sigrid</cp:lastModifiedBy>
  <cp:revision>9</cp:revision>
  <dcterms:created xsi:type="dcterms:W3CDTF">2015-09-07T19:25:00Z</dcterms:created>
  <dcterms:modified xsi:type="dcterms:W3CDTF">2016-07-08T20:26:00Z</dcterms:modified>
</cp:coreProperties>
</file>