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BBA" w:rsidRDefault="00DE4926" w:rsidP="00DE4926">
      <w:pPr>
        <w:jc w:val="center"/>
        <w:rPr>
          <w:sz w:val="28"/>
          <w:szCs w:val="28"/>
        </w:rPr>
      </w:pPr>
      <w:r w:rsidRPr="00DE4926">
        <w:rPr>
          <w:sz w:val="28"/>
          <w:szCs w:val="28"/>
        </w:rPr>
        <w:t>Beleidsplan Stichting Thans</w:t>
      </w:r>
    </w:p>
    <w:p w:rsidR="00DE4926" w:rsidRDefault="00DE4926" w:rsidP="00DE4926">
      <w:pPr>
        <w:rPr>
          <w:sz w:val="28"/>
          <w:szCs w:val="28"/>
        </w:rPr>
      </w:pPr>
    </w:p>
    <w:p w:rsidR="00DE4926" w:rsidRDefault="00DE4926" w:rsidP="00DE4926">
      <w:pPr>
        <w:rPr>
          <w:sz w:val="28"/>
          <w:szCs w:val="28"/>
          <w:u w:val="single"/>
        </w:rPr>
      </w:pPr>
      <w:r>
        <w:rPr>
          <w:sz w:val="28"/>
          <w:szCs w:val="28"/>
          <w:u w:val="single"/>
        </w:rPr>
        <w:t>Doelstelling van de stichting</w:t>
      </w:r>
    </w:p>
    <w:p w:rsidR="00DE4926" w:rsidRDefault="00D54C23" w:rsidP="00DE4926">
      <w:pPr>
        <w:rPr>
          <w:sz w:val="24"/>
          <w:szCs w:val="24"/>
        </w:rPr>
      </w:pPr>
      <w:r w:rsidRPr="00D54C23">
        <w:rPr>
          <w:sz w:val="24"/>
          <w:szCs w:val="24"/>
        </w:rPr>
        <w:t>De stichting stelt zich ten doel:</w:t>
      </w:r>
      <w:r>
        <w:rPr>
          <w:sz w:val="24"/>
          <w:szCs w:val="24"/>
        </w:rPr>
        <w:br/>
        <w:t>Het al dan niet in eigen beheer initiëren , uitvoeren en begeleiden van projecten, welke ten doel hebben het verbeteren van de leefomstandigheden en opleidingsmogelijkheden van mensen, zich bevindende in een hulpbehoevende positie, alsmede het (mede) financieren of participeren in soortgelijke projecten, uit te voeren voor derden, mits en zover sprake is van een transparante en eenduidige financiële administratie, waaruit blijkt dat nagenoeg alle financiële middelen besteed worden aan de uitvoering van het desbetreffende project.</w:t>
      </w:r>
      <w:r>
        <w:rPr>
          <w:sz w:val="24"/>
          <w:szCs w:val="24"/>
        </w:rPr>
        <w:br/>
        <w:t>onder mensen die zich bevinden in een hulpbehoevende positie worden onder</w:t>
      </w:r>
      <w:r w:rsidR="00316A57">
        <w:rPr>
          <w:sz w:val="24"/>
          <w:szCs w:val="24"/>
        </w:rPr>
        <w:t xml:space="preserve"> </w:t>
      </w:r>
      <w:bookmarkStart w:id="0" w:name="_GoBack"/>
      <w:bookmarkEnd w:id="0"/>
      <w:r>
        <w:rPr>
          <w:sz w:val="24"/>
          <w:szCs w:val="24"/>
        </w:rPr>
        <w:t>meer begrepen mensen die lijden aan (psychische) nood, gebrek hebben aan financiële middelen of aan voldoende onderwijs of aan voldoende algemene ontwikkeling, waaronder begrepen gebrek aan vorming</w:t>
      </w:r>
      <w:r w:rsidR="0013385C">
        <w:rPr>
          <w:sz w:val="24"/>
          <w:szCs w:val="24"/>
        </w:rPr>
        <w:t xml:space="preserve"> op het gebied van christelijk geloof.</w:t>
      </w:r>
      <w:r w:rsidR="0013385C">
        <w:rPr>
          <w:sz w:val="24"/>
          <w:szCs w:val="24"/>
        </w:rPr>
        <w:br/>
        <w:t xml:space="preserve">Absoluut  uitgesloten wordt (al dan niet financiële) ondersteuning door de stichting aan instelling, instituten, rechtspersonen, hoe ook genaamd, waaronder begrepen politieke bewegingen, ten aanzien waarvan stichting geen afdoende controle uitoefent met betrekking tot de financiële </w:t>
      </w:r>
      <w:proofErr w:type="spellStart"/>
      <w:r w:rsidR="0013385C">
        <w:rPr>
          <w:sz w:val="24"/>
          <w:szCs w:val="24"/>
        </w:rPr>
        <w:t>ganng</w:t>
      </w:r>
      <w:proofErr w:type="spellEnd"/>
      <w:r w:rsidR="0013385C">
        <w:rPr>
          <w:sz w:val="24"/>
          <w:szCs w:val="24"/>
        </w:rPr>
        <w:t xml:space="preserve"> van zaken, meer speciaal daaronder begrepen de exacte bestemming van gelden door bovengemelde samenwerkingsverbanden of rechtspersonen.</w:t>
      </w:r>
    </w:p>
    <w:p w:rsidR="0013385C" w:rsidRDefault="0013385C" w:rsidP="00DE4926">
      <w:pPr>
        <w:rPr>
          <w:sz w:val="24"/>
          <w:szCs w:val="24"/>
        </w:rPr>
      </w:pPr>
    </w:p>
    <w:p w:rsidR="0013385C" w:rsidRDefault="0013385C" w:rsidP="00DE4926">
      <w:pPr>
        <w:rPr>
          <w:sz w:val="28"/>
          <w:szCs w:val="28"/>
          <w:u w:val="single"/>
        </w:rPr>
      </w:pPr>
      <w:r w:rsidRPr="0013385C">
        <w:rPr>
          <w:sz w:val="28"/>
          <w:szCs w:val="28"/>
          <w:u w:val="single"/>
        </w:rPr>
        <w:t>Fondsenwerving</w:t>
      </w:r>
    </w:p>
    <w:p w:rsidR="0013385C" w:rsidRDefault="0013385C" w:rsidP="00DE4926">
      <w:pPr>
        <w:rPr>
          <w:sz w:val="24"/>
          <w:szCs w:val="24"/>
        </w:rPr>
      </w:pPr>
      <w:r>
        <w:rPr>
          <w:sz w:val="24"/>
          <w:szCs w:val="24"/>
        </w:rPr>
        <w:t>De donaties worden verkregen in de vorm van periodieke uitkeringen, waarvan er minimaal één ten bedrage van €25.000,-- per kalenderjaar. Deze donatie is vastgelegd voor een periode van minimaal 5 jaar. Voorts wordt vanuit het netwerk van de bestuurders actief werving gedaan.</w:t>
      </w:r>
    </w:p>
    <w:p w:rsidR="0013385C" w:rsidRDefault="0013385C" w:rsidP="00DE4926">
      <w:pPr>
        <w:rPr>
          <w:sz w:val="24"/>
          <w:szCs w:val="24"/>
        </w:rPr>
      </w:pPr>
    </w:p>
    <w:p w:rsidR="0013385C" w:rsidRDefault="0013385C" w:rsidP="00DE4926">
      <w:pPr>
        <w:rPr>
          <w:sz w:val="24"/>
          <w:szCs w:val="24"/>
        </w:rPr>
      </w:pPr>
      <w:r>
        <w:rPr>
          <w:sz w:val="28"/>
          <w:szCs w:val="28"/>
          <w:u w:val="single"/>
        </w:rPr>
        <w:t>Besteding van het beheer van de fondsen</w:t>
      </w:r>
    </w:p>
    <w:p w:rsidR="0013385C" w:rsidRDefault="0013385C" w:rsidP="00DE4926">
      <w:pPr>
        <w:rPr>
          <w:sz w:val="24"/>
          <w:szCs w:val="24"/>
        </w:rPr>
      </w:pPr>
      <w:r>
        <w:rPr>
          <w:sz w:val="24"/>
          <w:szCs w:val="24"/>
        </w:rPr>
        <w:t>Door de bestuursleden van de Stichting wordt een selecti</w:t>
      </w:r>
      <w:r w:rsidR="000C43C8">
        <w:rPr>
          <w:sz w:val="24"/>
          <w:szCs w:val="24"/>
        </w:rPr>
        <w:t>e gema</w:t>
      </w:r>
      <w:r>
        <w:rPr>
          <w:sz w:val="24"/>
          <w:szCs w:val="24"/>
        </w:rPr>
        <w:t>akt van mogelijke projecten. Tijdens de regelmatige bestuursvergaderingen worden deze projecten doorgesproken, zulks aan de hand van vooraf neergelegde infor</w:t>
      </w:r>
      <w:r w:rsidR="000C43C8">
        <w:rPr>
          <w:sz w:val="24"/>
          <w:szCs w:val="24"/>
        </w:rPr>
        <w:t>matie en /of aanvraagdocumentatie. Desgewenst wordt door de bestuursleden rechtstreeks contact opgenomen met de instelling die in aanmerking wil komen voor uitvoering van een project. Voor alle duidelijkheid: de Stichting treedt niet op als ‘steunstichting’.</w:t>
      </w:r>
      <w:r w:rsidR="000C43C8">
        <w:rPr>
          <w:sz w:val="24"/>
          <w:szCs w:val="24"/>
        </w:rPr>
        <w:br/>
        <w:t>In de bestuursvergadering wordt een besluit genomen tot uitvoering van een project, waarbij een individueel bestuurslid de taak op zich neemt om een project verder te begeleiden en daarvan op regelmatige basis een voortgangsrapportage te verzorgen naar de overige bestuursleden.</w:t>
      </w:r>
    </w:p>
    <w:p w:rsidR="000C43C8" w:rsidRDefault="000C43C8" w:rsidP="00DE4926">
      <w:pPr>
        <w:rPr>
          <w:sz w:val="24"/>
          <w:szCs w:val="24"/>
        </w:rPr>
      </w:pPr>
      <w:r>
        <w:rPr>
          <w:sz w:val="24"/>
          <w:szCs w:val="24"/>
        </w:rPr>
        <w:lastRenderedPageBreak/>
        <w:t>Met betrekking tot de kosten van het beheer wordt opgemerkt dat de werkzaamheden  daarvoor worden verricht door de geheel onbezoldigde bestuursleden van de stichting.</w:t>
      </w:r>
    </w:p>
    <w:p w:rsidR="007B7912" w:rsidRDefault="000C43C8" w:rsidP="00DE4926">
      <w:pPr>
        <w:rPr>
          <w:sz w:val="24"/>
          <w:szCs w:val="24"/>
        </w:rPr>
      </w:pPr>
      <w:r>
        <w:rPr>
          <w:sz w:val="24"/>
          <w:szCs w:val="24"/>
        </w:rPr>
        <w:t xml:space="preserve">Voorafgaand aan de uitvoering van de projecten wordt, indien nodig, middels een offertevergelijking zekerheid verkregen dat de juiste (= laagste) prijs wordt betaald voor uitvoering van de werkzaamheden. Daarnaast treedt het Bestuur in overleg met de betreffende leveranciers om te bewerkstelligen dat de arbeid c.q. levering tegen de laagst mogelijke </w:t>
      </w:r>
      <w:r w:rsidR="007B7912">
        <w:rPr>
          <w:sz w:val="24"/>
          <w:szCs w:val="24"/>
        </w:rPr>
        <w:t>marge uitgevoerd wordt. Daarvoor in ruil mogen zij met de uitvoering van het project eventueel de publiciteit zoeken.</w:t>
      </w:r>
      <w:r w:rsidR="007B7912">
        <w:rPr>
          <w:sz w:val="24"/>
          <w:szCs w:val="24"/>
        </w:rPr>
        <w:br/>
        <w:t>stichting THANS zelf heeft ervoor gekozen haar werkzaamheden buiten elke vorm van publiciteit te houden.</w:t>
      </w:r>
    </w:p>
    <w:p w:rsidR="007B7912" w:rsidRDefault="007B7912" w:rsidP="00DE4926">
      <w:pPr>
        <w:rPr>
          <w:sz w:val="24"/>
          <w:szCs w:val="24"/>
        </w:rPr>
      </w:pPr>
    </w:p>
    <w:p w:rsidR="007B7912" w:rsidRDefault="007B7912" w:rsidP="00DE4926">
      <w:pPr>
        <w:rPr>
          <w:sz w:val="24"/>
          <w:szCs w:val="24"/>
        </w:rPr>
      </w:pPr>
      <w:r>
        <w:rPr>
          <w:sz w:val="24"/>
          <w:szCs w:val="24"/>
        </w:rPr>
        <w:t xml:space="preserve">Dit beleidsplan is vastgelegd door het bestuur van Stichting THANS, op </w:t>
      </w:r>
    </w:p>
    <w:p w:rsidR="007B7912" w:rsidRDefault="007B7912" w:rsidP="00DE4926">
      <w:pPr>
        <w:rPr>
          <w:sz w:val="24"/>
          <w:szCs w:val="24"/>
        </w:rPr>
      </w:pPr>
    </w:p>
    <w:p w:rsidR="007B7912" w:rsidRDefault="007B7912" w:rsidP="00DE4926">
      <w:pPr>
        <w:rPr>
          <w:sz w:val="24"/>
          <w:szCs w:val="24"/>
        </w:rPr>
      </w:pPr>
    </w:p>
    <w:p w:rsidR="007B7912" w:rsidRDefault="007B7912" w:rsidP="00DE4926">
      <w:pPr>
        <w:rPr>
          <w:sz w:val="24"/>
          <w:szCs w:val="24"/>
        </w:rPr>
      </w:pPr>
    </w:p>
    <w:p w:rsidR="007B7912" w:rsidRDefault="007B7912" w:rsidP="00DE4926">
      <w:pPr>
        <w:rPr>
          <w:sz w:val="24"/>
          <w:szCs w:val="24"/>
        </w:rPr>
      </w:pPr>
      <w:r>
        <w:rPr>
          <w:sz w:val="24"/>
          <w:szCs w:val="24"/>
        </w:rPr>
        <w:t>Was getekend,</w:t>
      </w:r>
    </w:p>
    <w:p w:rsidR="007B7912" w:rsidRDefault="007B7912" w:rsidP="00DE4926">
      <w:pPr>
        <w:rPr>
          <w:sz w:val="24"/>
          <w:szCs w:val="24"/>
        </w:rPr>
      </w:pPr>
    </w:p>
    <w:p w:rsidR="007B7912" w:rsidRDefault="007B7912" w:rsidP="00DE4926">
      <w:pPr>
        <w:rPr>
          <w:sz w:val="24"/>
          <w:szCs w:val="24"/>
        </w:rPr>
      </w:pPr>
      <w:r>
        <w:rPr>
          <w:sz w:val="24"/>
          <w:szCs w:val="24"/>
        </w:rPr>
        <w:t>J. van den Heuvel- Peekstok                                                           J. Verhoeven</w:t>
      </w:r>
    </w:p>
    <w:p w:rsidR="007B7912" w:rsidRDefault="007B7912" w:rsidP="00DE4926">
      <w:pPr>
        <w:rPr>
          <w:sz w:val="24"/>
          <w:szCs w:val="24"/>
        </w:rPr>
      </w:pPr>
    </w:p>
    <w:p w:rsidR="007B7912" w:rsidRDefault="007B7912" w:rsidP="00DE4926">
      <w:pPr>
        <w:rPr>
          <w:sz w:val="24"/>
          <w:szCs w:val="24"/>
        </w:rPr>
      </w:pPr>
    </w:p>
    <w:p w:rsidR="007B7912" w:rsidRPr="0013385C" w:rsidRDefault="007B7912" w:rsidP="00DE4926">
      <w:pPr>
        <w:rPr>
          <w:sz w:val="24"/>
          <w:szCs w:val="24"/>
        </w:rPr>
      </w:pPr>
      <w:r>
        <w:rPr>
          <w:sz w:val="24"/>
          <w:szCs w:val="24"/>
        </w:rPr>
        <w:t>D.J. van den Heuvel</w:t>
      </w:r>
    </w:p>
    <w:p w:rsidR="00D54C23" w:rsidRPr="00D54C23" w:rsidRDefault="00D54C23" w:rsidP="00DE4926">
      <w:pPr>
        <w:rPr>
          <w:sz w:val="28"/>
          <w:szCs w:val="28"/>
        </w:rPr>
      </w:pPr>
    </w:p>
    <w:sectPr w:rsidR="00D54C23" w:rsidRPr="00D54C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26"/>
    <w:rsid w:val="000C43C8"/>
    <w:rsid w:val="0013385C"/>
    <w:rsid w:val="00316A57"/>
    <w:rsid w:val="007B7912"/>
    <w:rsid w:val="00A15BBA"/>
    <w:rsid w:val="00D54C23"/>
    <w:rsid w:val="00DE49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AF355-3202-40BA-870B-9EF5659A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16A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16A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2885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van den Heuvel</dc:creator>
  <cp:keywords/>
  <dc:description/>
  <cp:lastModifiedBy>J. van den Heuvel</cp:lastModifiedBy>
  <cp:revision>2</cp:revision>
  <cp:lastPrinted>2013-12-16T11:49:00Z</cp:lastPrinted>
  <dcterms:created xsi:type="dcterms:W3CDTF">2013-12-16T12:49:00Z</dcterms:created>
  <dcterms:modified xsi:type="dcterms:W3CDTF">2013-12-16T12:49:00Z</dcterms:modified>
</cp:coreProperties>
</file>