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57" w:rsidRPr="00006A76" w:rsidRDefault="005A4757"/>
    <w:p w:rsidR="00066D42" w:rsidRDefault="005A4757">
      <w:r>
        <w:rPr>
          <w:noProof/>
          <w:lang w:eastAsia="nl-NL"/>
        </w:rPr>
        <w:drawing>
          <wp:inline distT="0" distB="0" distL="0" distR="0">
            <wp:extent cx="5760720" cy="1025148"/>
            <wp:effectExtent l="19050" t="0" r="0" b="0"/>
            <wp:docPr id="1" name="Picture 1" descr="C:\Users\JandeJong\AppData\Local\Microsoft\Windows\Temporary Internet Files\Content.Word\logo_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Jong\AppData\Local\Microsoft\Windows\Temporary Internet Files\Content.Word\logo_o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57" w:rsidRDefault="005A4757"/>
    <w:p w:rsidR="005A4757" w:rsidRDefault="005A4757" w:rsidP="000C779C">
      <w:pPr>
        <w:rPr>
          <w:sz w:val="96"/>
          <w:szCs w:val="96"/>
        </w:rPr>
      </w:pPr>
    </w:p>
    <w:p w:rsidR="005A4757" w:rsidRDefault="000C779C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Jaarrekening 2014</w:t>
      </w:r>
    </w:p>
    <w:p w:rsidR="005A4757" w:rsidRDefault="005A4757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Stichting Media Houten</w:t>
      </w: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0C779C" w:rsidP="005A4757">
      <w:pPr>
        <w:jc w:val="center"/>
        <w:rPr>
          <w:sz w:val="36"/>
          <w:szCs w:val="36"/>
        </w:rPr>
      </w:pPr>
      <w:r>
        <w:rPr>
          <w:sz w:val="36"/>
          <w:szCs w:val="36"/>
        </w:rPr>
        <w:t>Houten, 6 maart 2015</w:t>
      </w: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A53727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lastRenderedPageBreak/>
        <w:t>Toel</w:t>
      </w:r>
      <w:r w:rsidR="000C779C">
        <w:rPr>
          <w:sz w:val="36"/>
          <w:szCs w:val="36"/>
        </w:rPr>
        <w:t>ichting bij de jaarrekening 2014</w:t>
      </w:r>
    </w:p>
    <w:p w:rsidR="000C779C" w:rsidRPr="000C779C" w:rsidRDefault="00D23909" w:rsidP="000C779C">
      <w:pPr>
        <w:rPr>
          <w:sz w:val="24"/>
          <w:szCs w:val="24"/>
        </w:rPr>
      </w:pPr>
      <w:r>
        <w:rPr>
          <w:sz w:val="24"/>
          <w:szCs w:val="24"/>
        </w:rPr>
        <w:t>De rapportage bestaat uit:</w:t>
      </w:r>
    </w:p>
    <w:p w:rsidR="000C779C" w:rsidRDefault="00D23909" w:rsidP="005A475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A5439">
        <w:rPr>
          <w:b/>
          <w:sz w:val="24"/>
          <w:szCs w:val="24"/>
          <w:u w:val="single"/>
        </w:rPr>
        <w:t>Ex</w:t>
      </w:r>
      <w:r w:rsidR="000C779C" w:rsidRPr="00DA5439">
        <w:rPr>
          <w:b/>
          <w:sz w:val="24"/>
          <w:szCs w:val="24"/>
          <w:u w:val="single"/>
        </w:rPr>
        <w:t>ploitatie-overzicht</w:t>
      </w:r>
      <w:proofErr w:type="spellEnd"/>
      <w:r w:rsidR="000C779C" w:rsidRPr="00DA5439">
        <w:rPr>
          <w:b/>
          <w:sz w:val="24"/>
          <w:szCs w:val="24"/>
          <w:u w:val="single"/>
        </w:rPr>
        <w:t xml:space="preserve"> 2014</w:t>
      </w:r>
      <w:r w:rsidRPr="00DA543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Hierin zijn de bedragen opgenomen van de baten en de lasten die be</w:t>
      </w:r>
      <w:r w:rsidR="000C779C">
        <w:rPr>
          <w:sz w:val="24"/>
          <w:szCs w:val="24"/>
        </w:rPr>
        <w:t>trekking hebben op het jaar 2014 in vergelijking met de beg</w:t>
      </w:r>
      <w:r w:rsidR="00DA5439">
        <w:rPr>
          <w:sz w:val="24"/>
          <w:szCs w:val="24"/>
        </w:rPr>
        <w:t>roting voor dat jaar</w:t>
      </w:r>
      <w:r w:rsidR="000C7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779C">
        <w:rPr>
          <w:sz w:val="24"/>
          <w:szCs w:val="24"/>
        </w:rPr>
        <w:t>Bij de ba</w:t>
      </w:r>
      <w:r w:rsidR="00DA5439">
        <w:rPr>
          <w:sz w:val="24"/>
          <w:szCs w:val="24"/>
        </w:rPr>
        <w:t>ten is een niet begrote</w:t>
      </w:r>
      <w:r w:rsidR="000C779C">
        <w:rPr>
          <w:sz w:val="24"/>
          <w:szCs w:val="24"/>
        </w:rPr>
        <w:t xml:space="preserve"> ontvangst van </w:t>
      </w:r>
      <w:proofErr w:type="spellStart"/>
      <w:r w:rsidR="000C779C">
        <w:rPr>
          <w:sz w:val="24"/>
          <w:szCs w:val="24"/>
        </w:rPr>
        <w:t>vanH</w:t>
      </w:r>
      <w:r w:rsidR="00314E92">
        <w:rPr>
          <w:sz w:val="24"/>
          <w:szCs w:val="24"/>
        </w:rPr>
        <w:t>outen&amp;co</w:t>
      </w:r>
      <w:proofErr w:type="spellEnd"/>
      <w:r w:rsidR="00314E92">
        <w:rPr>
          <w:sz w:val="24"/>
          <w:szCs w:val="24"/>
        </w:rPr>
        <w:t xml:space="preserve"> als terugbetaling van de </w:t>
      </w:r>
      <w:r w:rsidR="000C779C">
        <w:rPr>
          <w:sz w:val="24"/>
          <w:szCs w:val="24"/>
        </w:rPr>
        <w:t xml:space="preserve">investeringen in de nieuwe computerruimte van € 5.837,57 verantwoord. </w:t>
      </w:r>
      <w:r w:rsidR="00314E92">
        <w:rPr>
          <w:sz w:val="24"/>
          <w:szCs w:val="24"/>
        </w:rPr>
        <w:t xml:space="preserve">De betreffende investeringen zijn in 2014 geactiveerd onder Inventaris-computerapparatuur.  </w:t>
      </w:r>
      <w:r w:rsidR="00A53727">
        <w:rPr>
          <w:sz w:val="24"/>
          <w:szCs w:val="24"/>
        </w:rPr>
        <w:t>Met deze aanschaf</w:t>
      </w:r>
      <w:r w:rsidR="000C779C">
        <w:rPr>
          <w:sz w:val="24"/>
          <w:szCs w:val="24"/>
        </w:rPr>
        <w:t xml:space="preserve"> </w:t>
      </w:r>
      <w:r w:rsidR="00A53727">
        <w:rPr>
          <w:sz w:val="24"/>
          <w:szCs w:val="24"/>
        </w:rPr>
        <w:t>is het fonds in de boeken</w:t>
      </w:r>
      <w:r w:rsidR="000C779C">
        <w:rPr>
          <w:sz w:val="24"/>
          <w:szCs w:val="24"/>
        </w:rPr>
        <w:t xml:space="preserve"> van </w:t>
      </w:r>
      <w:proofErr w:type="spellStart"/>
      <w:r w:rsidR="000C779C">
        <w:rPr>
          <w:sz w:val="24"/>
          <w:szCs w:val="24"/>
        </w:rPr>
        <w:t>vanHouten&amp;co</w:t>
      </w:r>
      <w:proofErr w:type="spellEnd"/>
      <w:r w:rsidR="00DA5439">
        <w:rPr>
          <w:sz w:val="24"/>
          <w:szCs w:val="24"/>
        </w:rPr>
        <w:t xml:space="preserve"> oorspronkelijk € 1</w:t>
      </w:r>
      <w:r w:rsidR="000C779C">
        <w:rPr>
          <w:sz w:val="24"/>
          <w:szCs w:val="24"/>
        </w:rPr>
        <w:t>5.000 voor de inrichtingskosten van de studio</w:t>
      </w:r>
      <w:r w:rsidR="00314E92">
        <w:rPr>
          <w:sz w:val="24"/>
          <w:szCs w:val="24"/>
        </w:rPr>
        <w:t xml:space="preserve"> ten behoeve van de Stichting Media Houten </w:t>
      </w:r>
      <w:r w:rsidR="000C779C">
        <w:rPr>
          <w:sz w:val="24"/>
          <w:szCs w:val="24"/>
        </w:rPr>
        <w:t>in de afgelopen drie jaar geheel opgebruikt.</w:t>
      </w:r>
    </w:p>
    <w:p w:rsidR="000C779C" w:rsidRDefault="00314E92" w:rsidP="000C779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In verband met de overschrijding van de begrote huur en verblijf in </w:t>
      </w:r>
      <w:proofErr w:type="spellStart"/>
      <w:r>
        <w:rPr>
          <w:sz w:val="24"/>
          <w:szCs w:val="24"/>
        </w:rPr>
        <w:t>Schoneveld</w:t>
      </w:r>
      <w:proofErr w:type="spellEnd"/>
      <w:r>
        <w:rPr>
          <w:sz w:val="24"/>
          <w:szCs w:val="24"/>
        </w:rPr>
        <w:t xml:space="preserve"> zijn met </w:t>
      </w:r>
      <w:proofErr w:type="spellStart"/>
      <w:r>
        <w:rPr>
          <w:sz w:val="24"/>
          <w:szCs w:val="24"/>
        </w:rPr>
        <w:t>vanHouten&amp;co</w:t>
      </w:r>
      <w:proofErr w:type="spellEnd"/>
      <w:r>
        <w:rPr>
          <w:sz w:val="24"/>
          <w:szCs w:val="24"/>
        </w:rPr>
        <w:t xml:space="preserve"> in het najaar</w:t>
      </w:r>
      <w:r w:rsidR="00A53727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 nieuwe afspraken voor 2015 gemaakt met meer vaste tarieven voor de huur van de nieuwe studioruimte.</w:t>
      </w:r>
      <w:r w:rsidRPr="00314E92">
        <w:rPr>
          <w:sz w:val="24"/>
          <w:szCs w:val="24"/>
        </w:rPr>
        <w:t xml:space="preserve"> </w:t>
      </w:r>
      <w:r w:rsidR="00A5372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exploitatierekening 2014 sluit met een batig saldo van € 2.501,67.  </w:t>
      </w:r>
    </w:p>
    <w:p w:rsidR="000C779C" w:rsidRDefault="000C779C" w:rsidP="000C779C">
      <w:pPr>
        <w:pStyle w:val="Lijstalinea"/>
        <w:rPr>
          <w:sz w:val="24"/>
          <w:szCs w:val="24"/>
        </w:rPr>
      </w:pPr>
    </w:p>
    <w:p w:rsidR="005A4757" w:rsidRPr="00526A47" w:rsidRDefault="000C779C" w:rsidP="005A47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A5439">
        <w:rPr>
          <w:b/>
          <w:sz w:val="24"/>
          <w:szCs w:val="24"/>
          <w:u w:val="single"/>
        </w:rPr>
        <w:t>Balans per 31.12 2014</w:t>
      </w:r>
      <w:r>
        <w:rPr>
          <w:sz w:val="24"/>
          <w:szCs w:val="24"/>
        </w:rPr>
        <w:t xml:space="preserve">: </w:t>
      </w:r>
      <w:r w:rsidR="00D23909">
        <w:rPr>
          <w:sz w:val="24"/>
          <w:szCs w:val="24"/>
        </w:rPr>
        <w:t xml:space="preserve">Sinds de jaarrekening 2012 zijn we overgegaan </w:t>
      </w:r>
      <w:r w:rsidR="005A4757" w:rsidRPr="00D23909">
        <w:rPr>
          <w:sz w:val="24"/>
          <w:szCs w:val="24"/>
        </w:rPr>
        <w:t>naar een bedrijfsmatig ingerichte jaarrekening met o.a. de aanschaf en boekwaarde van alle investeringen.</w:t>
      </w:r>
      <w:r w:rsidR="007B2947" w:rsidRPr="00D23909">
        <w:rPr>
          <w:sz w:val="24"/>
          <w:szCs w:val="24"/>
        </w:rPr>
        <w:t xml:space="preserve"> </w:t>
      </w:r>
      <w:r w:rsidR="005A4757" w:rsidRPr="00526A47">
        <w:rPr>
          <w:sz w:val="24"/>
          <w:szCs w:val="24"/>
        </w:rPr>
        <w:t>Om de aansluiting met de jaarrekening van de vorige jaren te behouden is</w:t>
      </w:r>
      <w:r w:rsidR="00526A47">
        <w:rPr>
          <w:sz w:val="24"/>
          <w:szCs w:val="24"/>
        </w:rPr>
        <w:t xml:space="preserve"> in 2012</w:t>
      </w:r>
      <w:r>
        <w:rPr>
          <w:sz w:val="24"/>
          <w:szCs w:val="24"/>
        </w:rPr>
        <w:t xml:space="preserve"> een </w:t>
      </w:r>
      <w:r w:rsidR="00DA5439">
        <w:rPr>
          <w:sz w:val="24"/>
          <w:szCs w:val="24"/>
        </w:rPr>
        <w:t>voorziening voor de afschrijvingen van deze investeringen gevormd.</w:t>
      </w:r>
      <w:r w:rsidR="00E57004" w:rsidRPr="00526A47">
        <w:rPr>
          <w:sz w:val="24"/>
          <w:szCs w:val="24"/>
        </w:rPr>
        <w:t xml:space="preserve"> </w:t>
      </w:r>
      <w:r w:rsidR="00DA5439">
        <w:rPr>
          <w:sz w:val="24"/>
          <w:szCs w:val="24"/>
        </w:rPr>
        <w:t>Van die voorziening is in 2014 € 2.000,98 vrijgevallen.</w:t>
      </w:r>
      <w:r>
        <w:rPr>
          <w:sz w:val="24"/>
          <w:szCs w:val="24"/>
        </w:rPr>
        <w:t xml:space="preserve"> </w:t>
      </w:r>
    </w:p>
    <w:p w:rsidR="00ED1ACF" w:rsidRDefault="00314E92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Het exploitatiesaldo g</w:t>
      </w:r>
      <w:r w:rsidR="00ED1ACF">
        <w:rPr>
          <w:sz w:val="24"/>
          <w:szCs w:val="24"/>
        </w:rPr>
        <w:t xml:space="preserve">evoegd bij het </w:t>
      </w:r>
      <w:r w:rsidR="00DA5439">
        <w:rPr>
          <w:sz w:val="24"/>
          <w:szCs w:val="24"/>
        </w:rPr>
        <w:t xml:space="preserve">cumulatief batig saldo </w:t>
      </w:r>
      <w:proofErr w:type="spellStart"/>
      <w:r w:rsidR="00DA5439">
        <w:rPr>
          <w:sz w:val="24"/>
          <w:szCs w:val="24"/>
        </w:rPr>
        <w:t>t.m</w:t>
      </w:r>
      <w:proofErr w:type="spellEnd"/>
      <w:r w:rsidR="00DA5439">
        <w:rPr>
          <w:sz w:val="24"/>
          <w:szCs w:val="24"/>
        </w:rPr>
        <w:t xml:space="preserve">. 2013 van € </w:t>
      </w:r>
      <w:r w:rsidR="00ED1ACF">
        <w:rPr>
          <w:sz w:val="24"/>
          <w:szCs w:val="24"/>
        </w:rPr>
        <w:t xml:space="preserve"> </w:t>
      </w:r>
      <w:r w:rsidR="00DA5439">
        <w:rPr>
          <w:sz w:val="24"/>
          <w:szCs w:val="24"/>
        </w:rPr>
        <w:t xml:space="preserve">2.893,22 </w:t>
      </w:r>
      <w:r w:rsidR="00ED1ACF">
        <w:rPr>
          <w:sz w:val="24"/>
          <w:szCs w:val="24"/>
        </w:rPr>
        <w:t>leid</w:t>
      </w:r>
      <w:r w:rsidR="00A53727">
        <w:rPr>
          <w:sz w:val="24"/>
          <w:szCs w:val="24"/>
        </w:rPr>
        <w:t>t</w:t>
      </w:r>
      <w:r w:rsidR="00DA5439">
        <w:rPr>
          <w:sz w:val="24"/>
          <w:szCs w:val="24"/>
        </w:rPr>
        <w:t xml:space="preserve"> per balansdatum 31.12 2014</w:t>
      </w:r>
      <w:r w:rsidR="00ED1ACF">
        <w:rPr>
          <w:sz w:val="24"/>
          <w:szCs w:val="24"/>
        </w:rPr>
        <w:t xml:space="preserve"> tot e</w:t>
      </w:r>
      <w:r w:rsidR="00DA5439">
        <w:rPr>
          <w:sz w:val="24"/>
          <w:szCs w:val="24"/>
        </w:rPr>
        <w:t>en eigen vermogen van € 5.394,89</w:t>
      </w:r>
      <w:r w:rsidR="00ED1ACF">
        <w:rPr>
          <w:sz w:val="24"/>
          <w:szCs w:val="24"/>
        </w:rPr>
        <w:t>.</w:t>
      </w:r>
    </w:p>
    <w:p w:rsidR="00E57004" w:rsidRDefault="00DA5439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Het totaal van de investeringen van de afgelopen jaren is € 30.930,38</w:t>
      </w:r>
      <w:r w:rsidR="00314E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Daarop is inmiddels afgeschreven € 16.028,73</w:t>
      </w:r>
      <w:r w:rsidR="00314E92">
        <w:rPr>
          <w:sz w:val="24"/>
          <w:szCs w:val="24"/>
        </w:rPr>
        <w:t xml:space="preserve">, zodat de boekwaarde € 14.091,65 is. </w:t>
      </w:r>
      <w:r>
        <w:rPr>
          <w:sz w:val="24"/>
          <w:szCs w:val="24"/>
        </w:rPr>
        <w:t xml:space="preserve"> </w:t>
      </w:r>
      <w:r w:rsidR="00ED1ACF">
        <w:rPr>
          <w:sz w:val="24"/>
          <w:szCs w:val="24"/>
        </w:rPr>
        <w:t xml:space="preserve">De afschrijvingstermijn voor computer- en vergelijkbare apparatuur is gesteld op 3 jaar; de afschrijvingsduur van kantoormeubilair en soortgelijke activa is gesteld op 5 jaar. </w:t>
      </w:r>
    </w:p>
    <w:p w:rsidR="00DA5439" w:rsidRDefault="00DA5439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Onder de overlopende posten per balansdatum staan de nog te betal</w:t>
      </w:r>
      <w:r w:rsidR="00314E92">
        <w:rPr>
          <w:sz w:val="24"/>
          <w:szCs w:val="24"/>
        </w:rPr>
        <w:t>en kosten, o.a. aan DG-TV voor d</w:t>
      </w:r>
      <w:r>
        <w:rPr>
          <w:sz w:val="24"/>
          <w:szCs w:val="24"/>
        </w:rPr>
        <w:t>e jaarnota 2014-2015 en enkele maandnota</w:t>
      </w:r>
      <w:r w:rsidR="00A53727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A53727">
        <w:rPr>
          <w:sz w:val="24"/>
          <w:szCs w:val="24"/>
        </w:rPr>
        <w:t xml:space="preserve">november en december 2014 </w:t>
      </w:r>
      <w:r>
        <w:rPr>
          <w:sz w:val="24"/>
          <w:szCs w:val="24"/>
        </w:rPr>
        <w:t xml:space="preserve">van </w:t>
      </w:r>
      <w:proofErr w:type="spellStart"/>
      <w:r w:rsidR="00A53727">
        <w:rPr>
          <w:sz w:val="24"/>
          <w:szCs w:val="24"/>
        </w:rPr>
        <w:t>vanHouten&amp;co</w:t>
      </w:r>
      <w:proofErr w:type="spellEnd"/>
      <w:r w:rsidR="00314E92">
        <w:rPr>
          <w:sz w:val="24"/>
          <w:szCs w:val="24"/>
        </w:rPr>
        <w:t xml:space="preserve"> en de opbrengst van de </w:t>
      </w:r>
      <w:proofErr w:type="spellStart"/>
      <w:r w:rsidR="00A53727">
        <w:rPr>
          <w:sz w:val="24"/>
          <w:szCs w:val="24"/>
        </w:rPr>
        <w:t>aktie</w:t>
      </w:r>
      <w:proofErr w:type="spellEnd"/>
      <w:r w:rsidR="00A53727">
        <w:rPr>
          <w:sz w:val="24"/>
          <w:szCs w:val="24"/>
        </w:rPr>
        <w:t xml:space="preserve"> </w:t>
      </w:r>
      <w:proofErr w:type="spellStart"/>
      <w:r w:rsidR="00A53727">
        <w:rPr>
          <w:sz w:val="24"/>
          <w:szCs w:val="24"/>
        </w:rPr>
        <w:t>Seriou</w:t>
      </w:r>
      <w:r w:rsidR="00314E92">
        <w:rPr>
          <w:sz w:val="24"/>
          <w:szCs w:val="24"/>
        </w:rPr>
        <w:t>s</w:t>
      </w:r>
      <w:proofErr w:type="spellEnd"/>
      <w:r w:rsidR="00314E92">
        <w:rPr>
          <w:sz w:val="24"/>
          <w:szCs w:val="24"/>
        </w:rPr>
        <w:t xml:space="preserve"> </w:t>
      </w:r>
      <w:proofErr w:type="spellStart"/>
      <w:r w:rsidR="00314E92">
        <w:rPr>
          <w:sz w:val="24"/>
          <w:szCs w:val="24"/>
        </w:rPr>
        <w:t>Request</w:t>
      </w:r>
      <w:proofErr w:type="spellEnd"/>
      <w:r w:rsidR="00314E92">
        <w:rPr>
          <w:sz w:val="24"/>
          <w:szCs w:val="24"/>
        </w:rPr>
        <w:t xml:space="preserve"> van € 2.138,51. Voor deze actie is ook een subsidie van de gemeente ontvangen van </w:t>
      </w:r>
      <w:r w:rsidR="00A53727">
        <w:rPr>
          <w:sz w:val="24"/>
          <w:szCs w:val="24"/>
        </w:rPr>
        <w:t xml:space="preserve">        </w:t>
      </w:r>
      <w:r w:rsidR="00314E92">
        <w:rPr>
          <w:sz w:val="24"/>
          <w:szCs w:val="24"/>
        </w:rPr>
        <w:t>€ 3.000. Dit bedrag is evenwel pas in 2015 geboekt op onzer bankrekening.</w:t>
      </w:r>
    </w:p>
    <w:bookmarkEnd w:id="0"/>
    <w:p w:rsidR="003B012F" w:rsidRDefault="00DA5439" w:rsidP="005A4757">
      <w:pPr>
        <w:rPr>
          <w:sz w:val="24"/>
          <w:szCs w:val="24"/>
        </w:rPr>
      </w:pPr>
      <w:r>
        <w:rPr>
          <w:sz w:val="24"/>
          <w:szCs w:val="24"/>
        </w:rPr>
        <w:t>Houten, 6 maart 2015</w:t>
      </w:r>
    </w:p>
    <w:p w:rsidR="003B012F" w:rsidRDefault="003B012F" w:rsidP="005A4757">
      <w:pPr>
        <w:rPr>
          <w:sz w:val="24"/>
          <w:szCs w:val="24"/>
        </w:rPr>
      </w:pPr>
      <w:r>
        <w:rPr>
          <w:sz w:val="24"/>
          <w:szCs w:val="24"/>
        </w:rPr>
        <w:t>Jan de Jong</w:t>
      </w:r>
    </w:p>
    <w:p w:rsidR="003B012F" w:rsidRDefault="003B012F" w:rsidP="005A4757">
      <w:pPr>
        <w:rPr>
          <w:sz w:val="24"/>
          <w:szCs w:val="24"/>
        </w:rPr>
      </w:pPr>
      <w:r>
        <w:rPr>
          <w:sz w:val="24"/>
          <w:szCs w:val="24"/>
        </w:rPr>
        <w:t>Penningmeester Stichting Media Houten</w:t>
      </w:r>
    </w:p>
    <w:p w:rsidR="009D3EA0" w:rsidRDefault="009D3EA0" w:rsidP="005A4757">
      <w:pPr>
        <w:rPr>
          <w:sz w:val="24"/>
          <w:szCs w:val="24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678"/>
        <w:gridCol w:w="45"/>
        <w:gridCol w:w="962"/>
        <w:gridCol w:w="55"/>
        <w:gridCol w:w="1145"/>
        <w:gridCol w:w="81"/>
        <w:gridCol w:w="96"/>
        <w:gridCol w:w="215"/>
        <w:gridCol w:w="2045"/>
        <w:gridCol w:w="215"/>
        <w:gridCol w:w="1065"/>
        <w:gridCol w:w="215"/>
        <w:gridCol w:w="1085"/>
        <w:gridCol w:w="215"/>
        <w:gridCol w:w="885"/>
      </w:tblGrid>
      <w:tr w:rsidR="004D24C4" w:rsidRPr="004D24C4" w:rsidTr="00C71172">
        <w:trPr>
          <w:gridBefore w:val="1"/>
          <w:gridAfter w:val="1"/>
          <w:wBefore w:w="15" w:type="dxa"/>
          <w:wAfter w:w="885" w:type="dxa"/>
          <w:trHeight w:val="300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4C4" w:rsidRPr="004D24C4" w:rsidTr="00C71172">
        <w:trPr>
          <w:gridBefore w:val="1"/>
          <w:gridAfter w:val="1"/>
          <w:wBefore w:w="15" w:type="dxa"/>
          <w:wAfter w:w="885" w:type="dxa"/>
          <w:trHeight w:val="300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24C4" w:rsidRPr="004D24C4" w:rsidTr="00006A76">
        <w:trPr>
          <w:gridBefore w:val="1"/>
          <w:gridAfter w:val="1"/>
          <w:wBefore w:w="15" w:type="dxa"/>
          <w:wAfter w:w="885" w:type="dxa"/>
          <w:trHeight w:val="140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gridBefore w:val="1"/>
          <w:gridAfter w:val="1"/>
          <w:wBefore w:w="15" w:type="dxa"/>
          <w:wAfter w:w="885" w:type="dxa"/>
          <w:trHeight w:val="300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Jaarrekening 2014 Stichting Media Houten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Exploitatie-overzicht</w:t>
            </w:r>
            <w:proofErr w:type="spellEnd"/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2014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Baten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Begroting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Begroting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Subsidie gemeente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€ 22.000,00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Kosten bestuur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€ 700,00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€ 319,28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Terugbetaalde investering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€ 5.837,57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Contributie OLON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€ 3.296,64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Vrijval reservering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VH&amp;c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€ 2.000,98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comp.app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.-inventaris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€ 6.000,00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€ 8.390,18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Rente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€ 39,30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Zendmachtiging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€ 450,00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€ 571,44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Giften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€ 450,00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€ 100,00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Opleiding- trainingskosten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€ 1.050,02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Supporterplan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€ 594,20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Promotiekosten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€ 400,00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€ 116,39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Nagekomen posten 2013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€ 455,20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Huur en verblijf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Schoneveld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€ 5.500,00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€ 7.856,30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Hosting website Omroep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€ 90,75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Bankkosten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€ 117,92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Computer-verzekering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€ 317,03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Radio-automatisering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€ 3.900,00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€ 2.883,60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Glasvezelabonnement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€ 1.247,08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Kosten website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€ 2.268,95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Onvoorzien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€ 3.000,00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Batig saldo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€ 2.501,67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€ 27.000,00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€ 31.027,25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€ 27.000,00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€ 31.027,25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Balans per 31.12 2014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Activa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Bedrag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Passiva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Bedrag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Batig saldo- Eigen vermogen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€ 5.394,89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Inventaris- computerapparatuur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Reserve t.v.-radio uitzending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€ 2.500,00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Aanschafwaarde: € 30.930,38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Voorz.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Inv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vH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enco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€ 4.700,00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cum.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</w:t>
            </w: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nl-NL"/>
              </w:rPr>
              <w:t>€ 16.028,73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€ 14.901,65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Nog te betalen kosten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€ 2.904,95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Bank 31.12 2014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€ 2.736,70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Aktie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Serious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Request</w:t>
            </w:r>
            <w:proofErr w:type="spellEnd"/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€ 2.138,51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€ 17.638,35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€ 17.638,35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Houten, 6 maart 2015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Jan de Jong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C71172">
        <w:trPr>
          <w:trHeight w:val="300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penningmeester Stichting Media Houten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D3EA0" w:rsidRDefault="009D3E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3EA0" w:rsidRDefault="009D3EA0" w:rsidP="005A4757">
      <w:pPr>
        <w:rPr>
          <w:sz w:val="24"/>
          <w:szCs w:val="24"/>
        </w:rPr>
      </w:pPr>
    </w:p>
    <w:p w:rsidR="00B40CD0" w:rsidRPr="005A4757" w:rsidRDefault="00B40CD0" w:rsidP="005A4757">
      <w:pPr>
        <w:rPr>
          <w:sz w:val="24"/>
          <w:szCs w:val="24"/>
        </w:rPr>
      </w:pPr>
    </w:p>
    <w:sectPr w:rsidR="00B40CD0" w:rsidRPr="005A4757" w:rsidSect="006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A36AC"/>
    <w:multiLevelType w:val="hybridMultilevel"/>
    <w:tmpl w:val="4E547FD0"/>
    <w:lvl w:ilvl="0" w:tplc="12F6A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7"/>
    <w:rsid w:val="00006A76"/>
    <w:rsid w:val="000710E1"/>
    <w:rsid w:val="000C779C"/>
    <w:rsid w:val="00314E92"/>
    <w:rsid w:val="003B012F"/>
    <w:rsid w:val="004D24C4"/>
    <w:rsid w:val="00526A47"/>
    <w:rsid w:val="005A4757"/>
    <w:rsid w:val="006636C3"/>
    <w:rsid w:val="007B2947"/>
    <w:rsid w:val="009D3EA0"/>
    <w:rsid w:val="00A53727"/>
    <w:rsid w:val="00A6519E"/>
    <w:rsid w:val="00B40CD0"/>
    <w:rsid w:val="00B65479"/>
    <w:rsid w:val="00B83D1C"/>
    <w:rsid w:val="00C71172"/>
    <w:rsid w:val="00D23909"/>
    <w:rsid w:val="00DA5439"/>
    <w:rsid w:val="00DD6E73"/>
    <w:rsid w:val="00E57004"/>
    <w:rsid w:val="00E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03FF-4A22-40B6-B6B4-FF88CDE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6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7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JandeJong</dc:creator>
  <cp:lastModifiedBy>Jan de Jong</cp:lastModifiedBy>
  <cp:revision>4</cp:revision>
  <cp:lastPrinted>2015-04-08T20:17:00Z</cp:lastPrinted>
  <dcterms:created xsi:type="dcterms:W3CDTF">2015-04-08T20:16:00Z</dcterms:created>
  <dcterms:modified xsi:type="dcterms:W3CDTF">2015-04-08T20:18:00Z</dcterms:modified>
</cp:coreProperties>
</file>