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66A0C" w14:textId="77777777" w:rsidR="00542CA5" w:rsidRPr="00841789" w:rsidRDefault="00542CA5" w:rsidP="00542CA5">
      <w:pPr>
        <w:pStyle w:val="Heading1"/>
        <w:rPr>
          <w:sz w:val="24"/>
        </w:rPr>
      </w:pPr>
      <w:bookmarkStart w:id="0" w:name="_Toc343913121"/>
      <w:bookmarkStart w:id="1" w:name="_Toc375729745"/>
      <w:bookmarkStart w:id="2" w:name="_Toc394369466"/>
      <w:bookmarkStart w:id="3" w:name="_Toc455392644"/>
      <w:bookmarkStart w:id="4" w:name="_Toc498765186"/>
      <w:bookmarkStart w:id="5" w:name="_Toc117677278"/>
      <w:bookmarkStart w:id="6" w:name="_Toc144105503"/>
      <w:bookmarkStart w:id="7" w:name="_Toc144107258"/>
      <w:bookmarkStart w:id="8" w:name="_Toc144107313"/>
      <w:bookmarkStart w:id="9" w:name="_Toc144107427"/>
      <w:bookmarkStart w:id="10" w:name="_Toc166059154"/>
      <w:bookmarkStart w:id="11" w:name="_Toc174237151"/>
      <w:bookmarkStart w:id="12" w:name="_Toc243799029"/>
      <w:bookmarkStart w:id="13" w:name="_Toc243799076"/>
      <w:bookmarkStart w:id="14" w:name="_Toc252867242"/>
      <w:bookmarkStart w:id="15" w:name="_Toc284927668"/>
      <w:bookmarkStart w:id="16" w:name="_Toc56400603"/>
      <w:bookmarkStart w:id="17" w:name="_Toc76953817"/>
      <w:proofErr w:type="spellStart"/>
      <w:r>
        <w:rPr>
          <w:sz w:val="24"/>
        </w:rPr>
        <w:t>Olfert</w:t>
      </w:r>
      <w:proofErr w:type="spellEnd"/>
      <w:r>
        <w:rPr>
          <w:sz w:val="24"/>
        </w:rPr>
        <w:t xml:space="preserve"> Dapper </w:t>
      </w:r>
      <w:proofErr w:type="spellStart"/>
      <w:r w:rsidRPr="00841789">
        <w:rPr>
          <w:sz w:val="24"/>
        </w:rPr>
        <w:t>Stichting</w:t>
      </w:r>
      <w:proofErr w:type="spellEnd"/>
      <w:r w:rsidRPr="00841789">
        <w:rPr>
          <w:sz w:val="24"/>
        </w:rPr>
        <w:t xml:space="preserve"> </w:t>
      </w:r>
      <w:bookmarkStart w:id="18" w:name="_GoBack"/>
      <w:bookmarkEnd w:id="18"/>
    </w:p>
    <w:p w14:paraId="764F2DBD" w14:textId="77777777" w:rsidR="00542CA5" w:rsidRDefault="00542CA5" w:rsidP="00542CA5">
      <w:pPr>
        <w:pStyle w:val="Heading1"/>
        <w:rPr>
          <w:sz w:val="24"/>
        </w:rPr>
      </w:pPr>
    </w:p>
    <w:p w14:paraId="569AB4A1" w14:textId="77777777" w:rsidR="00542CA5" w:rsidRPr="007B611A" w:rsidRDefault="00542CA5" w:rsidP="00542CA5">
      <w:pPr>
        <w:pStyle w:val="Heading1"/>
        <w:rPr>
          <w:sz w:val="24"/>
          <w:lang w:val="nl-NL"/>
        </w:rPr>
      </w:pPr>
      <w:r w:rsidRPr="007B611A">
        <w:rPr>
          <w:sz w:val="24"/>
          <w:lang w:val="nl-NL"/>
        </w:rPr>
        <w:t xml:space="preserve">Gecomprimeerde balans per 31 December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4"/>
          <w:lang w:val="nl-NL"/>
        </w:rPr>
        <w:t>2015</w:t>
      </w:r>
    </w:p>
    <w:p w14:paraId="08105FD4" w14:textId="77777777" w:rsidR="00542CA5" w:rsidRPr="007B611A" w:rsidRDefault="00542CA5" w:rsidP="00542CA5">
      <w:pPr>
        <w:pStyle w:val="BodyText3"/>
        <w:rPr>
          <w:b/>
          <w:bCs/>
          <w:sz w:val="22"/>
          <w:lang w:val="nl-NL"/>
        </w:rPr>
      </w:pPr>
    </w:p>
    <w:p w14:paraId="77390B99" w14:textId="77777777" w:rsidR="00542CA5" w:rsidRPr="007B611A" w:rsidRDefault="00542CA5" w:rsidP="00542CA5">
      <w:pPr>
        <w:pStyle w:val="BodyText3"/>
        <w:rPr>
          <w:b/>
          <w:bCs/>
          <w:lang w:val="nl-NL"/>
        </w:rPr>
      </w:pPr>
      <w:r w:rsidRPr="007B611A">
        <w:rPr>
          <w:b/>
          <w:bCs/>
          <w:sz w:val="22"/>
          <w:lang w:val="nl-NL"/>
        </w:rPr>
        <w:t xml:space="preserve">Vaste activa                            </w:t>
      </w:r>
      <w:r>
        <w:rPr>
          <w:b/>
          <w:bCs/>
          <w:sz w:val="22"/>
          <w:lang w:val="nl-NL"/>
        </w:rPr>
        <w:t xml:space="preserve">                </w:t>
      </w:r>
      <w:r w:rsidRPr="007B611A">
        <w:rPr>
          <w:b/>
          <w:bCs/>
          <w:sz w:val="22"/>
          <w:lang w:val="nl-NL"/>
        </w:rPr>
        <w:t xml:space="preserve">        </w:t>
      </w:r>
      <w:r>
        <w:rPr>
          <w:b/>
          <w:bCs/>
          <w:sz w:val="22"/>
          <w:lang w:val="nl-NL"/>
        </w:rPr>
        <w:t>€</w:t>
      </w:r>
      <w:r w:rsidRPr="007B611A">
        <w:rPr>
          <w:b/>
          <w:bCs/>
          <w:sz w:val="22"/>
          <w:lang w:val="nl-NL"/>
        </w:rPr>
        <w:t xml:space="preserve">  </w:t>
      </w:r>
      <w:r>
        <w:rPr>
          <w:b/>
          <w:bCs/>
          <w:szCs w:val="18"/>
          <w:lang w:val="nl-NL"/>
        </w:rPr>
        <w:t>4,887,755</w:t>
      </w:r>
    </w:p>
    <w:p w14:paraId="627EE6A3" w14:textId="77777777" w:rsidR="00542CA5" w:rsidRPr="007B611A" w:rsidRDefault="00542CA5" w:rsidP="00542CA5"/>
    <w:p w14:paraId="3962F75F" w14:textId="77777777" w:rsidR="00542CA5" w:rsidRPr="00841789" w:rsidRDefault="00542CA5" w:rsidP="00542CA5">
      <w:pPr>
        <w:rPr>
          <w:b/>
          <w:bCs/>
          <w:sz w:val="18"/>
          <w:szCs w:val="18"/>
          <w:u w:val="single"/>
          <w:lang w:val="en-GB"/>
        </w:rPr>
      </w:pPr>
      <w:proofErr w:type="spellStart"/>
      <w:r>
        <w:rPr>
          <w:b/>
          <w:bCs/>
          <w:sz w:val="22"/>
          <w:lang w:val="en-GB"/>
        </w:rPr>
        <w:t>Vlottende</w:t>
      </w:r>
      <w:proofErr w:type="spellEnd"/>
      <w:r>
        <w:rPr>
          <w:b/>
          <w:bCs/>
          <w:sz w:val="22"/>
          <w:lang w:val="en-GB"/>
        </w:rPr>
        <w:t xml:space="preserve"> </w:t>
      </w:r>
      <w:proofErr w:type="spellStart"/>
      <w:r>
        <w:rPr>
          <w:b/>
          <w:bCs/>
          <w:sz w:val="22"/>
          <w:lang w:val="en-GB"/>
        </w:rPr>
        <w:t>activa</w:t>
      </w:r>
      <w:proofErr w:type="spellEnd"/>
      <w:r w:rsidRPr="00841789">
        <w:rPr>
          <w:b/>
          <w:bCs/>
          <w:sz w:val="22"/>
          <w:lang w:val="en-GB"/>
        </w:rPr>
        <w:t xml:space="preserve">                                                 </w:t>
      </w:r>
      <w:r>
        <w:rPr>
          <w:b/>
          <w:bCs/>
          <w:sz w:val="18"/>
          <w:szCs w:val="18"/>
          <w:u w:val="single"/>
          <w:lang w:val="en-GB"/>
        </w:rPr>
        <w:t>2,621,487</w:t>
      </w:r>
    </w:p>
    <w:p w14:paraId="24B8D087" w14:textId="77777777" w:rsidR="00542CA5" w:rsidRPr="00841789" w:rsidRDefault="00542CA5" w:rsidP="00542CA5">
      <w:pPr>
        <w:rPr>
          <w:lang w:val="en-GB"/>
        </w:rPr>
      </w:pPr>
    </w:p>
    <w:p w14:paraId="61249CCA" w14:textId="77777777" w:rsidR="00542CA5" w:rsidRDefault="00542CA5" w:rsidP="00542CA5">
      <w:pPr>
        <w:rPr>
          <w:b/>
          <w:bCs/>
          <w:sz w:val="18"/>
          <w:szCs w:val="18"/>
          <w:lang w:val="en-GB"/>
        </w:rPr>
      </w:pPr>
      <w:r w:rsidRPr="00841789">
        <w:rPr>
          <w:lang w:val="en-GB"/>
        </w:rPr>
        <w:t xml:space="preserve">                                       </w:t>
      </w:r>
      <w:r>
        <w:rPr>
          <w:lang w:val="en-GB"/>
        </w:rPr>
        <w:t xml:space="preserve">                               </w:t>
      </w:r>
      <w:r>
        <w:rPr>
          <w:b/>
          <w:bCs/>
          <w:sz w:val="18"/>
          <w:szCs w:val="18"/>
          <w:lang w:val="en-GB"/>
        </w:rPr>
        <w:t>7.509.242</w:t>
      </w:r>
    </w:p>
    <w:p w14:paraId="549FD1BD" w14:textId="77777777" w:rsidR="00542CA5" w:rsidRPr="002E6C78" w:rsidRDefault="00542CA5" w:rsidP="00542CA5">
      <w:pPr>
        <w:rPr>
          <w:b/>
          <w:bCs/>
          <w:sz w:val="22"/>
          <w:lang w:val="en-GB"/>
        </w:rPr>
      </w:pPr>
    </w:p>
    <w:p w14:paraId="123E3021" w14:textId="77777777" w:rsidR="00542CA5" w:rsidRDefault="00542CA5" w:rsidP="00542CA5">
      <w:pPr>
        <w:rPr>
          <w:b/>
          <w:bCs/>
          <w:sz w:val="22"/>
          <w:lang w:val="en-GB"/>
        </w:rPr>
      </w:pPr>
    </w:p>
    <w:p w14:paraId="76C92E1D" w14:textId="77777777" w:rsidR="00542CA5" w:rsidRPr="002E6C78" w:rsidRDefault="00542CA5" w:rsidP="00542CA5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22"/>
          <w:lang w:val="en-GB"/>
        </w:rPr>
        <w:t>E</w:t>
      </w:r>
      <w:r>
        <w:rPr>
          <w:b/>
          <w:bCs/>
          <w:sz w:val="22"/>
          <w:lang w:val="en-GB"/>
        </w:rPr>
        <w:t xml:space="preserve">igen </w:t>
      </w:r>
      <w:proofErr w:type="spellStart"/>
      <w:r>
        <w:rPr>
          <w:b/>
          <w:bCs/>
          <w:sz w:val="22"/>
          <w:lang w:val="en-GB"/>
        </w:rPr>
        <w:t>vermogen</w:t>
      </w:r>
      <w:proofErr w:type="spellEnd"/>
      <w:r w:rsidRPr="002E6C78">
        <w:rPr>
          <w:b/>
          <w:bCs/>
          <w:sz w:val="22"/>
          <w:lang w:val="en-GB"/>
        </w:rPr>
        <w:t xml:space="preserve">                                                 </w:t>
      </w:r>
      <w:r>
        <w:rPr>
          <w:b/>
          <w:bCs/>
          <w:sz w:val="18"/>
          <w:szCs w:val="18"/>
          <w:lang w:val="en-GB"/>
        </w:rPr>
        <w:t>7,134,336</w:t>
      </w:r>
    </w:p>
    <w:p w14:paraId="1EFAFD5B" w14:textId="77777777" w:rsidR="00542CA5" w:rsidRPr="002E6C78" w:rsidRDefault="00542CA5" w:rsidP="00542CA5">
      <w:pPr>
        <w:rPr>
          <w:b/>
          <w:bCs/>
          <w:sz w:val="18"/>
          <w:szCs w:val="18"/>
          <w:lang w:val="en-GB"/>
        </w:rPr>
      </w:pPr>
    </w:p>
    <w:p w14:paraId="1DD6586A" w14:textId="77777777" w:rsidR="00542CA5" w:rsidRPr="002E6C78" w:rsidRDefault="00542CA5" w:rsidP="00542CA5">
      <w:pPr>
        <w:rPr>
          <w:b/>
          <w:bCs/>
          <w:sz w:val="18"/>
          <w:szCs w:val="18"/>
          <w:u w:val="single"/>
          <w:lang w:val="en-GB"/>
        </w:rPr>
      </w:pPr>
      <w:proofErr w:type="spellStart"/>
      <w:r>
        <w:rPr>
          <w:b/>
          <w:bCs/>
          <w:sz w:val="22"/>
          <w:lang w:val="en-GB"/>
        </w:rPr>
        <w:t>Schulden</w:t>
      </w:r>
      <w:proofErr w:type="spellEnd"/>
      <w:r>
        <w:rPr>
          <w:b/>
          <w:bCs/>
          <w:sz w:val="22"/>
          <w:lang w:val="en-GB"/>
        </w:rPr>
        <w:t xml:space="preserve">               </w:t>
      </w:r>
      <w:r w:rsidRPr="002E6C78">
        <w:rPr>
          <w:b/>
          <w:bCs/>
          <w:sz w:val="22"/>
          <w:lang w:val="en-GB"/>
        </w:rPr>
        <w:t xml:space="preserve">                                                </w:t>
      </w:r>
      <w:r>
        <w:rPr>
          <w:b/>
          <w:bCs/>
          <w:sz w:val="18"/>
          <w:szCs w:val="18"/>
          <w:u w:val="single"/>
          <w:lang w:val="en-GB"/>
        </w:rPr>
        <w:t>374,906</w:t>
      </w:r>
    </w:p>
    <w:p w14:paraId="430A9181" w14:textId="77777777" w:rsidR="00542CA5" w:rsidRPr="002E6C78" w:rsidRDefault="00542CA5" w:rsidP="00542CA5">
      <w:pPr>
        <w:rPr>
          <w:b/>
          <w:bCs/>
          <w:sz w:val="18"/>
          <w:szCs w:val="18"/>
          <w:u w:val="single"/>
          <w:lang w:val="en-GB"/>
        </w:rPr>
      </w:pPr>
    </w:p>
    <w:p w14:paraId="077CE825" w14:textId="77777777" w:rsidR="00542CA5" w:rsidRPr="00B913A2" w:rsidRDefault="00542CA5" w:rsidP="00542CA5">
      <w:pPr>
        <w:rPr>
          <w:b/>
          <w:bCs/>
          <w:sz w:val="18"/>
          <w:szCs w:val="18"/>
          <w:lang w:val="en-GB"/>
        </w:rPr>
      </w:pPr>
      <w:r w:rsidRPr="002E6C78">
        <w:rPr>
          <w:b/>
          <w:bCs/>
          <w:sz w:val="18"/>
          <w:szCs w:val="18"/>
          <w:lang w:val="en-GB"/>
        </w:rPr>
        <w:t xml:space="preserve">                                                                                             </w:t>
      </w:r>
      <w:r w:rsidRPr="00841789">
        <w:rPr>
          <w:lang w:val="en-GB"/>
        </w:rPr>
        <w:t xml:space="preserve"> </w:t>
      </w:r>
      <w:r>
        <w:rPr>
          <w:b/>
          <w:sz w:val="18"/>
          <w:szCs w:val="18"/>
          <w:lang w:val="en-GB"/>
        </w:rPr>
        <w:t>7,509,242</w:t>
      </w:r>
    </w:p>
    <w:p w14:paraId="5DE28498" w14:textId="77777777" w:rsidR="00542CA5" w:rsidRDefault="00542CA5" w:rsidP="00542CA5">
      <w:pPr>
        <w:rPr>
          <w:b/>
          <w:bCs/>
          <w:sz w:val="18"/>
          <w:szCs w:val="18"/>
          <w:lang w:val="en-GB"/>
        </w:rPr>
      </w:pPr>
    </w:p>
    <w:p w14:paraId="56059B0D" w14:textId="77777777" w:rsidR="00542CA5" w:rsidRDefault="00542CA5" w:rsidP="00542CA5">
      <w:pPr>
        <w:rPr>
          <w:b/>
          <w:bCs/>
          <w:lang w:val="en-GB"/>
        </w:rPr>
      </w:pPr>
    </w:p>
    <w:p w14:paraId="301A27C7" w14:textId="77777777" w:rsidR="00542CA5" w:rsidRPr="007B611A" w:rsidRDefault="00542CA5" w:rsidP="00542CA5">
      <w:pPr>
        <w:rPr>
          <w:b/>
          <w:bCs/>
        </w:rPr>
      </w:pPr>
      <w:r w:rsidRPr="007B611A">
        <w:rPr>
          <w:b/>
          <w:bCs/>
        </w:rPr>
        <w:t>Gecomprimeer</w:t>
      </w:r>
      <w:r>
        <w:rPr>
          <w:b/>
          <w:bCs/>
        </w:rPr>
        <w:t>de winst en verliesrekening 2015</w:t>
      </w:r>
    </w:p>
    <w:p w14:paraId="7674BFE7" w14:textId="77777777" w:rsidR="00542CA5" w:rsidRPr="007B611A" w:rsidRDefault="00542CA5" w:rsidP="00542CA5">
      <w:pPr>
        <w:rPr>
          <w:b/>
          <w:bCs/>
        </w:rPr>
      </w:pPr>
    </w:p>
    <w:p w14:paraId="77F2ED1D" w14:textId="77777777" w:rsidR="00542CA5" w:rsidRPr="007B611A" w:rsidRDefault="00542CA5" w:rsidP="00542CA5">
      <w:pPr>
        <w:rPr>
          <w:b/>
          <w:bCs/>
          <w:sz w:val="18"/>
          <w:szCs w:val="18"/>
        </w:rPr>
      </w:pPr>
      <w:r>
        <w:rPr>
          <w:b/>
          <w:bCs/>
          <w:sz w:val="22"/>
        </w:rPr>
        <w:t>Opbrengsten</w:t>
      </w:r>
      <w:r w:rsidRPr="007B611A">
        <w:rPr>
          <w:b/>
          <w:bCs/>
          <w:sz w:val="22"/>
        </w:rPr>
        <w:t xml:space="preserve">                                          </w:t>
      </w:r>
      <w:r>
        <w:rPr>
          <w:b/>
          <w:bCs/>
          <w:sz w:val="22"/>
        </w:rPr>
        <w:t xml:space="preserve">    </w:t>
      </w:r>
      <w:r w:rsidRPr="00542CA5">
        <w:rPr>
          <w:bCs/>
          <w:sz w:val="22"/>
        </w:rPr>
        <w:t xml:space="preserve">      </w:t>
      </w:r>
      <w:r w:rsidRPr="00542CA5">
        <w:rPr>
          <w:bCs/>
          <w:sz w:val="18"/>
          <w:szCs w:val="18"/>
        </w:rPr>
        <w:t xml:space="preserve"> </w:t>
      </w:r>
      <w:r w:rsidRPr="00542CA5">
        <w:rPr>
          <w:b/>
          <w:bCs/>
          <w:sz w:val="18"/>
          <w:szCs w:val="18"/>
        </w:rPr>
        <w:t>€  2,725,790</w:t>
      </w:r>
      <w:r w:rsidRPr="00542CA5"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</w:p>
    <w:p w14:paraId="3D7F5677" w14:textId="77777777" w:rsidR="00542CA5" w:rsidRPr="007B611A" w:rsidRDefault="00542CA5" w:rsidP="00542CA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14:paraId="5924E07B" w14:textId="77777777" w:rsidR="00542CA5" w:rsidRPr="007B611A" w:rsidRDefault="00542CA5" w:rsidP="00542CA5">
      <w:pPr>
        <w:rPr>
          <w:b/>
          <w:bCs/>
          <w:sz w:val="22"/>
        </w:rPr>
      </w:pPr>
      <w:r w:rsidRPr="007B611A">
        <w:rPr>
          <w:b/>
          <w:bCs/>
          <w:sz w:val="22"/>
        </w:rPr>
        <w:t xml:space="preserve">Kosten                                                                </w:t>
      </w:r>
      <w:r>
        <w:rPr>
          <w:b/>
          <w:bCs/>
          <w:sz w:val="18"/>
          <w:szCs w:val="18"/>
        </w:rPr>
        <w:t>(2.074.723</w:t>
      </w:r>
      <w:r w:rsidRPr="007B611A">
        <w:rPr>
          <w:b/>
          <w:bCs/>
          <w:sz w:val="18"/>
          <w:szCs w:val="18"/>
          <w:u w:val="single"/>
        </w:rPr>
        <w:t>)</w:t>
      </w:r>
      <w:r w:rsidRPr="007B611A">
        <w:rPr>
          <w:b/>
          <w:bCs/>
          <w:sz w:val="22"/>
        </w:rPr>
        <w:t xml:space="preserve"> </w:t>
      </w:r>
    </w:p>
    <w:p w14:paraId="76C4B2EF" w14:textId="77777777" w:rsidR="00542CA5" w:rsidRPr="007B611A" w:rsidRDefault="00542CA5" w:rsidP="00542CA5">
      <w:pPr>
        <w:rPr>
          <w:b/>
          <w:bCs/>
          <w:sz w:val="22"/>
        </w:rPr>
      </w:pPr>
    </w:p>
    <w:p w14:paraId="73117C5F" w14:textId="77777777" w:rsidR="00542CA5" w:rsidRPr="007B611A" w:rsidRDefault="00542CA5" w:rsidP="00542CA5">
      <w:pPr>
        <w:rPr>
          <w:b/>
          <w:bCs/>
          <w:sz w:val="18"/>
          <w:szCs w:val="18"/>
        </w:rPr>
      </w:pPr>
      <w:r w:rsidRPr="007B611A">
        <w:rPr>
          <w:b/>
          <w:bCs/>
          <w:sz w:val="22"/>
        </w:rPr>
        <w:t xml:space="preserve">Exploitatie resultaat                                   </w:t>
      </w:r>
      <w:r>
        <w:rPr>
          <w:b/>
          <w:bCs/>
          <w:sz w:val="22"/>
        </w:rPr>
        <w:t xml:space="preserve"> </w:t>
      </w:r>
      <w:r w:rsidRPr="007B611A">
        <w:rPr>
          <w:b/>
          <w:bCs/>
          <w:sz w:val="22"/>
        </w:rPr>
        <w:t xml:space="preserve">      </w:t>
      </w:r>
      <w:r w:rsidRPr="00542CA5">
        <w:rPr>
          <w:b/>
          <w:bCs/>
          <w:sz w:val="18"/>
          <w:szCs w:val="18"/>
        </w:rPr>
        <w:t>651.723</w:t>
      </w:r>
    </w:p>
    <w:p w14:paraId="00DD4AF7" w14:textId="77777777" w:rsidR="00542CA5" w:rsidRPr="007B611A" w:rsidRDefault="00542CA5" w:rsidP="00542CA5">
      <w:pPr>
        <w:rPr>
          <w:b/>
          <w:bCs/>
          <w:sz w:val="18"/>
          <w:szCs w:val="18"/>
        </w:rPr>
      </w:pPr>
    </w:p>
    <w:p w14:paraId="4491A259" w14:textId="77777777" w:rsidR="00542CA5" w:rsidRPr="007B611A" w:rsidRDefault="00542CA5" w:rsidP="00542CA5">
      <w:pPr>
        <w:pStyle w:val="BodyText"/>
        <w:rPr>
          <w:b/>
        </w:rPr>
      </w:pPr>
    </w:p>
    <w:p w14:paraId="220E0827" w14:textId="77777777" w:rsidR="00542CA5" w:rsidRPr="007B611A" w:rsidRDefault="00542CA5" w:rsidP="00542CA5">
      <w:pPr>
        <w:pStyle w:val="BodyText"/>
        <w:rPr>
          <w:b/>
        </w:rPr>
      </w:pPr>
      <w:r w:rsidRPr="007B611A">
        <w:rPr>
          <w:b/>
        </w:rPr>
        <w:t>Toelichting</w:t>
      </w:r>
    </w:p>
    <w:p w14:paraId="0F5B7A9E" w14:textId="77777777" w:rsidR="00542CA5" w:rsidRDefault="00542CA5" w:rsidP="00542CA5">
      <w:pPr>
        <w:pStyle w:val="BodyText"/>
        <w:rPr>
          <w:b/>
        </w:rPr>
      </w:pPr>
    </w:p>
    <w:p w14:paraId="437BA696" w14:textId="77777777" w:rsidR="00542CA5" w:rsidRDefault="00542CA5" w:rsidP="00542CA5">
      <w:pPr>
        <w:pStyle w:val="BodyText"/>
        <w:rPr>
          <w:b/>
        </w:rPr>
      </w:pPr>
      <w:r>
        <w:rPr>
          <w:b/>
        </w:rPr>
        <w:t>Het exploitatieresultaat betreft de activiteiten van het Dapper museum in 2015 inclusief twee ten</w:t>
      </w:r>
      <w:r w:rsidR="001912DF">
        <w:rPr>
          <w:b/>
        </w:rPr>
        <w:t>toonstellingen in Parijs en een tentoonstelling</w:t>
      </w:r>
      <w:r>
        <w:rPr>
          <w:b/>
        </w:rPr>
        <w:t xml:space="preserve"> in Afrika.</w:t>
      </w:r>
    </w:p>
    <w:p w14:paraId="79B2A241" w14:textId="77777777" w:rsidR="00542CA5" w:rsidRDefault="00542CA5" w:rsidP="00542CA5">
      <w:pPr>
        <w:pStyle w:val="BodyText"/>
        <w:rPr>
          <w:b/>
        </w:rPr>
      </w:pPr>
    </w:p>
    <w:p w14:paraId="550788AE" w14:textId="77777777" w:rsidR="00542CA5" w:rsidRDefault="00542CA5" w:rsidP="00542CA5">
      <w:pPr>
        <w:pStyle w:val="BodyText"/>
        <w:rPr>
          <w:b/>
        </w:rPr>
      </w:pPr>
      <w:r>
        <w:rPr>
          <w:b/>
        </w:rPr>
        <w:t>De jaarrekeningen worden gecontroleerd door KPMG.</w:t>
      </w:r>
    </w:p>
    <w:p w14:paraId="1D1358CD" w14:textId="77777777" w:rsidR="00542CA5" w:rsidRDefault="00542CA5" w:rsidP="00542CA5">
      <w:pPr>
        <w:pStyle w:val="BodyText"/>
        <w:rPr>
          <w:b/>
        </w:rPr>
      </w:pPr>
    </w:p>
    <w:p w14:paraId="0A425EEF" w14:textId="77777777" w:rsidR="00542CA5" w:rsidRPr="007B611A" w:rsidRDefault="00542CA5" w:rsidP="00542CA5">
      <w:pPr>
        <w:pStyle w:val="BodyText"/>
        <w:rPr>
          <w:b/>
        </w:rPr>
      </w:pPr>
    </w:p>
    <w:p w14:paraId="2F409B9E" w14:textId="77777777" w:rsidR="00542CA5" w:rsidRPr="005E4C8D" w:rsidRDefault="00542CA5" w:rsidP="00542CA5">
      <w:pPr>
        <w:rPr>
          <w:lang w:val="en-GB"/>
        </w:rPr>
      </w:pPr>
    </w:p>
    <w:p w14:paraId="5C9EB6FE" w14:textId="77777777" w:rsidR="00542CA5" w:rsidRPr="007B611A" w:rsidRDefault="00542CA5" w:rsidP="00542CA5">
      <w:pPr>
        <w:rPr>
          <w:lang w:val="en-GB"/>
        </w:rPr>
      </w:pPr>
    </w:p>
    <w:p w14:paraId="4FDF09C3" w14:textId="77777777" w:rsidR="00970C89" w:rsidRDefault="00970C89"/>
    <w:sectPr w:rsidR="00970C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A5"/>
    <w:rsid w:val="001912DF"/>
    <w:rsid w:val="00542CA5"/>
    <w:rsid w:val="006B3894"/>
    <w:rsid w:val="009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F6E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5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542CA5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CA5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542CA5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542CA5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542C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2CA5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5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Heading2"/>
    <w:next w:val="BodyText"/>
    <w:link w:val="Heading1Char"/>
    <w:qFormat/>
    <w:rsid w:val="00542CA5"/>
    <w:pPr>
      <w:keepLines w:val="0"/>
      <w:spacing w:before="0" w:line="360" w:lineRule="exact"/>
      <w:outlineLvl w:val="0"/>
    </w:pPr>
    <w:rPr>
      <w:rFonts w:ascii="Times New Roman" w:eastAsia="Times New Roman" w:hAnsi="Times New Roman" w:cs="Times New Roman"/>
      <w:bCs w:val="0"/>
      <w:color w:val="auto"/>
      <w:sz w:val="3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CA5"/>
    <w:rPr>
      <w:rFonts w:ascii="Times New Roman" w:eastAsia="Times New Roman" w:hAnsi="Times New Roman" w:cs="Times New Roman"/>
      <w:b/>
      <w:sz w:val="32"/>
      <w:lang w:val="en-GB"/>
    </w:rPr>
  </w:style>
  <w:style w:type="paragraph" w:styleId="BodyText3">
    <w:name w:val="Body Text 3"/>
    <w:basedOn w:val="Normal"/>
    <w:link w:val="BodyText3Char"/>
    <w:rsid w:val="00542CA5"/>
    <w:pPr>
      <w:spacing w:line="260" w:lineRule="atLeast"/>
      <w:ind w:left="142" w:hanging="142"/>
    </w:pPr>
    <w:rPr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542CA5"/>
    <w:rPr>
      <w:rFonts w:ascii="Times New Roman" w:eastAsia="Times New Roman" w:hAnsi="Times New Roman" w:cs="Times New Roman"/>
      <w:sz w:val="18"/>
      <w:szCs w:val="16"/>
      <w:lang w:val="en-GB"/>
    </w:rPr>
  </w:style>
  <w:style w:type="paragraph" w:styleId="BodyText">
    <w:name w:val="Body Text"/>
    <w:basedOn w:val="Normal"/>
    <w:link w:val="BodyTextChar"/>
    <w:rsid w:val="00542C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2CA5"/>
    <w:rPr>
      <w:rFonts w:ascii="Times New Roman" w:eastAsia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Borgesius</dc:creator>
  <cp:keywords/>
  <dc:description/>
  <cp:lastModifiedBy>Janneke Borgesius</cp:lastModifiedBy>
  <cp:revision>2</cp:revision>
  <dcterms:created xsi:type="dcterms:W3CDTF">2016-11-16T17:06:00Z</dcterms:created>
  <dcterms:modified xsi:type="dcterms:W3CDTF">2016-11-16T17:06:00Z</dcterms:modified>
</cp:coreProperties>
</file>