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799E" w14:textId="77777777" w:rsidR="000E2C05" w:rsidRDefault="00EF08C4">
      <w:r>
        <w:rPr>
          <w:noProof/>
        </w:rPr>
        <w:drawing>
          <wp:anchor distT="0" distB="0" distL="0" distR="0" simplePos="0" relativeHeight="2" behindDoc="1" locked="0" layoutInCell="0" allowOverlap="1" wp14:anchorId="79729D13" wp14:editId="3D00D67E">
            <wp:simplePos x="0" y="0"/>
            <wp:positionH relativeFrom="page">
              <wp:posOffset>439420</wp:posOffset>
            </wp:positionH>
            <wp:positionV relativeFrom="page">
              <wp:posOffset>493395</wp:posOffset>
            </wp:positionV>
            <wp:extent cx="1375410" cy="1965960"/>
            <wp:effectExtent l="0" t="0" r="0" b="0"/>
            <wp:wrapNone/>
            <wp:docPr id="1" name="Afbeelding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0" descr="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</w:p>
    <w:p w14:paraId="4941C599" w14:textId="77777777" w:rsidR="000E2C05" w:rsidRDefault="000E2C05"/>
    <w:p w14:paraId="5658E648" w14:textId="77777777" w:rsidR="000E2C05" w:rsidRDefault="000E2C05"/>
    <w:p w14:paraId="7F9832A5" w14:textId="77777777" w:rsidR="000E2C05" w:rsidRDefault="000E2C05"/>
    <w:p w14:paraId="77B48DED" w14:textId="07DA391B" w:rsidR="007726F9" w:rsidRDefault="007726F9" w:rsidP="000E2C05"/>
    <w:p w14:paraId="59CD8511" w14:textId="3C76C939" w:rsidR="004B5B7D" w:rsidRDefault="004B5B7D" w:rsidP="000E2C05"/>
    <w:p w14:paraId="341266B3" w14:textId="40FAB672" w:rsidR="004B5B7D" w:rsidRDefault="004B5B7D" w:rsidP="000E2C05"/>
    <w:p w14:paraId="6D360FF3" w14:textId="4E0EC3A1" w:rsidR="004B5B7D" w:rsidRDefault="004B5B7D" w:rsidP="000E2C05"/>
    <w:p w14:paraId="2773D620" w14:textId="77777777" w:rsidR="004B5B7D" w:rsidRDefault="004B5B7D" w:rsidP="000E2C05"/>
    <w:p w14:paraId="7C9711D6" w14:textId="4A942E3C" w:rsidR="007726F9" w:rsidRDefault="007726F9" w:rsidP="000E2C05"/>
    <w:p w14:paraId="232DFD36" w14:textId="77777777" w:rsidR="00D94AED" w:rsidRDefault="00D94AED" w:rsidP="00D94AED">
      <w:pPr>
        <w:pStyle w:val="Standard"/>
        <w:rPr>
          <w:b/>
          <w:bCs/>
          <w:sz w:val="36"/>
          <w:szCs w:val="36"/>
        </w:rPr>
      </w:pPr>
    </w:p>
    <w:p w14:paraId="3657C0AF" w14:textId="445D247F" w:rsidR="00D94AED" w:rsidRDefault="00D94AED" w:rsidP="00D94AED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Toelichting op bedrijfsvoering en financiën 2022</w:t>
      </w:r>
    </w:p>
    <w:p w14:paraId="5F87B8AA" w14:textId="77777777" w:rsidR="00D94AED" w:rsidRDefault="00D94AED" w:rsidP="00D94AED">
      <w:pPr>
        <w:pStyle w:val="Standard"/>
        <w:rPr>
          <w:b/>
          <w:bCs/>
        </w:rPr>
      </w:pPr>
    </w:p>
    <w:p w14:paraId="74C42959" w14:textId="5657D4C0" w:rsidR="00D94AED" w:rsidRDefault="00D94AED" w:rsidP="00D94AE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Voor u ligt het financieel jaarverslag over 2022 van de Stichting Vrienden van het Drentse Heideschaap Balloërveld. We kunnen stellen dat het weer een  bewogen jaar geweest is. </w:t>
      </w:r>
      <w:r w:rsidR="005E543D">
        <w:rPr>
          <w:sz w:val="28"/>
          <w:szCs w:val="28"/>
        </w:rPr>
        <w:t xml:space="preserve">Een jaar met bestuurswisselingen. </w:t>
      </w:r>
      <w:r>
        <w:rPr>
          <w:sz w:val="28"/>
          <w:szCs w:val="28"/>
        </w:rPr>
        <w:t xml:space="preserve">Het effect van de </w:t>
      </w:r>
      <w:r w:rsidR="006640B3">
        <w:rPr>
          <w:sz w:val="28"/>
          <w:szCs w:val="28"/>
        </w:rPr>
        <w:t xml:space="preserve">gedane </w:t>
      </w:r>
      <w:r>
        <w:rPr>
          <w:sz w:val="28"/>
          <w:szCs w:val="28"/>
        </w:rPr>
        <w:t>acties om de financiële achterstanden van de voorgaande jaren we</w:t>
      </w:r>
      <w:r w:rsidR="005E543D">
        <w:rPr>
          <w:sz w:val="28"/>
          <w:szCs w:val="28"/>
        </w:rPr>
        <w:t>g</w:t>
      </w:r>
      <w:r>
        <w:rPr>
          <w:sz w:val="28"/>
          <w:szCs w:val="28"/>
        </w:rPr>
        <w:t xml:space="preserve"> te werken geven een eenmalig verwarrend beeld in de </w:t>
      </w:r>
      <w:r w:rsidR="005E543D">
        <w:rPr>
          <w:sz w:val="28"/>
          <w:szCs w:val="28"/>
        </w:rPr>
        <w:t xml:space="preserve">voorliggende </w:t>
      </w:r>
      <w:r>
        <w:rPr>
          <w:sz w:val="28"/>
          <w:szCs w:val="28"/>
        </w:rPr>
        <w:t>cijfers.</w:t>
      </w:r>
    </w:p>
    <w:p w14:paraId="02899DE6" w14:textId="77777777" w:rsidR="00397063" w:rsidRDefault="00397063" w:rsidP="00D94AED">
      <w:pPr>
        <w:pStyle w:val="Standard"/>
        <w:rPr>
          <w:sz w:val="28"/>
          <w:szCs w:val="28"/>
        </w:rPr>
      </w:pPr>
    </w:p>
    <w:p w14:paraId="1D44B13A" w14:textId="77777777" w:rsidR="00CF2658" w:rsidRDefault="00D94AED" w:rsidP="00D94AE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De ontvangen gelden van de donateurs en de opbrengst van de spaarpot bij de kooi zijn van 2 jaar, vandaar een aanzienlijk lager bedrag in de begroting </w:t>
      </w:r>
      <w:r w:rsidR="005E543D">
        <w:rPr>
          <w:sz w:val="28"/>
          <w:szCs w:val="28"/>
        </w:rPr>
        <w:t xml:space="preserve">opgenomen </w:t>
      </w:r>
      <w:r>
        <w:rPr>
          <w:sz w:val="28"/>
          <w:szCs w:val="28"/>
        </w:rPr>
        <w:t>voor het inmiddels lopende jaar</w:t>
      </w:r>
      <w:r w:rsidR="005E543D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5E543D">
        <w:rPr>
          <w:sz w:val="28"/>
          <w:szCs w:val="28"/>
        </w:rPr>
        <w:t xml:space="preserve">. </w:t>
      </w:r>
    </w:p>
    <w:p w14:paraId="43C30873" w14:textId="0E2168CA" w:rsidR="00D94AED" w:rsidRDefault="005E543D" w:rsidP="00D94AE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Het is onduidelijk wat de uiteindelijke opbrengt van de donateurs zal zijn. Een aantal donateurs heeft, om uiteenlopende reden, aangegeven het donateurschap te willen beëindigen.</w:t>
      </w:r>
    </w:p>
    <w:p w14:paraId="0E838CC6" w14:textId="77777777" w:rsidR="00397063" w:rsidRDefault="00D94AED" w:rsidP="00D94AE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Ook bij de uitgaven zijn</w:t>
      </w:r>
      <w:r w:rsidR="004D6F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vooral de grotere bedragen</w:t>
      </w:r>
      <w:r w:rsidR="004D6FAC">
        <w:rPr>
          <w:sz w:val="28"/>
          <w:szCs w:val="28"/>
        </w:rPr>
        <w:t xml:space="preserve">, </w:t>
      </w:r>
      <w:r w:rsidR="00397063">
        <w:rPr>
          <w:sz w:val="28"/>
          <w:szCs w:val="28"/>
        </w:rPr>
        <w:t xml:space="preserve">enkele </w:t>
      </w:r>
      <w:r w:rsidR="004D6FAC">
        <w:rPr>
          <w:sz w:val="28"/>
          <w:szCs w:val="28"/>
        </w:rPr>
        <w:t>onkosten over een periode van</w:t>
      </w:r>
      <w:r>
        <w:rPr>
          <w:sz w:val="28"/>
          <w:szCs w:val="28"/>
        </w:rPr>
        <w:t xml:space="preserve"> 2 jaar</w:t>
      </w:r>
      <w:r w:rsidR="004D6FAC">
        <w:rPr>
          <w:sz w:val="28"/>
          <w:szCs w:val="28"/>
        </w:rPr>
        <w:t>.</w:t>
      </w:r>
      <w:r w:rsidR="005E543D">
        <w:rPr>
          <w:sz w:val="28"/>
          <w:szCs w:val="28"/>
        </w:rPr>
        <w:t xml:space="preserve"> </w:t>
      </w:r>
    </w:p>
    <w:p w14:paraId="0EBA95C0" w14:textId="6E04BC83" w:rsidR="006640B3" w:rsidRDefault="006640B3" w:rsidP="00D94AE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Met de ondersteuning voor de kudde van ca. 9000 euro</w:t>
      </w:r>
      <w:r w:rsidR="00397063">
        <w:rPr>
          <w:sz w:val="28"/>
          <w:szCs w:val="28"/>
        </w:rPr>
        <w:t xml:space="preserve"> in  2022</w:t>
      </w:r>
      <w:r>
        <w:rPr>
          <w:sz w:val="28"/>
          <w:szCs w:val="28"/>
        </w:rPr>
        <w:t xml:space="preserve"> doen we </w:t>
      </w:r>
      <w:r w:rsidR="00397063">
        <w:rPr>
          <w:sz w:val="28"/>
          <w:szCs w:val="28"/>
        </w:rPr>
        <w:t xml:space="preserve">zeker </w:t>
      </w:r>
      <w:r>
        <w:rPr>
          <w:sz w:val="28"/>
          <w:szCs w:val="28"/>
        </w:rPr>
        <w:t>recht aan de opzet van de Stichting Vrienden van het Drentse Heideschaap Balloërveld</w:t>
      </w:r>
    </w:p>
    <w:p w14:paraId="322DE197" w14:textId="77777777" w:rsidR="006640B3" w:rsidRDefault="006640B3" w:rsidP="00D94AED">
      <w:pPr>
        <w:pStyle w:val="Standard"/>
        <w:rPr>
          <w:sz w:val="28"/>
          <w:szCs w:val="28"/>
        </w:rPr>
      </w:pPr>
    </w:p>
    <w:p w14:paraId="27ECEFFD" w14:textId="77777777" w:rsidR="00B67D01" w:rsidRDefault="005E543D" w:rsidP="00D94AE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Inmiddels functioneert het programma waarmee we factureren goed, waardoor we een nauwkeuriger en actueler overzicht hebben</w:t>
      </w:r>
      <w:r w:rsidR="00B67D01">
        <w:rPr>
          <w:sz w:val="28"/>
          <w:szCs w:val="28"/>
        </w:rPr>
        <w:t xml:space="preserve">. </w:t>
      </w:r>
    </w:p>
    <w:p w14:paraId="424D9FB6" w14:textId="13D109E3" w:rsidR="005E543D" w:rsidRDefault="00B67D01" w:rsidP="00D94AE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Bij de presentatie van onze cijfers over 2023 zal dus een beter gescheiden beeld over één jaar gepresenteerd worden. </w:t>
      </w:r>
    </w:p>
    <w:p w14:paraId="2C280603" w14:textId="77777777" w:rsidR="00D94AED" w:rsidRDefault="00D94AED" w:rsidP="00D94AED">
      <w:pPr>
        <w:pStyle w:val="Standard"/>
        <w:rPr>
          <w:sz w:val="28"/>
          <w:szCs w:val="28"/>
        </w:rPr>
      </w:pPr>
    </w:p>
    <w:p w14:paraId="167B5997" w14:textId="77777777" w:rsidR="00D94AED" w:rsidRDefault="00D94AED" w:rsidP="00D94AED">
      <w:pPr>
        <w:pStyle w:val="Standard"/>
        <w:rPr>
          <w:sz w:val="28"/>
          <w:szCs w:val="28"/>
        </w:rPr>
      </w:pPr>
    </w:p>
    <w:p w14:paraId="1528A7B0" w14:textId="77777777" w:rsidR="00D94AED" w:rsidRDefault="00D94AED" w:rsidP="00D94AE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Gerard Smallenbroek</w:t>
      </w:r>
    </w:p>
    <w:p w14:paraId="53B5B665" w14:textId="77777777" w:rsidR="00D94AED" w:rsidRDefault="00D94AED" w:rsidP="00D94AE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Penningmeester</w:t>
      </w:r>
    </w:p>
    <w:p w14:paraId="19AB476C" w14:textId="348DF39B" w:rsidR="004B5B7D" w:rsidRDefault="004B5B7D" w:rsidP="000E2C05"/>
    <w:sectPr w:rsidR="004B5B7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E9"/>
    <w:rsid w:val="000E2C05"/>
    <w:rsid w:val="00397063"/>
    <w:rsid w:val="003B14E9"/>
    <w:rsid w:val="004B5B7D"/>
    <w:rsid w:val="004D6FAC"/>
    <w:rsid w:val="005E543D"/>
    <w:rsid w:val="006640B3"/>
    <w:rsid w:val="007726F9"/>
    <w:rsid w:val="00B33DBA"/>
    <w:rsid w:val="00B67D01"/>
    <w:rsid w:val="00CF2658"/>
    <w:rsid w:val="00D94AED"/>
    <w:rsid w:val="00EF08C4"/>
    <w:rsid w:val="00E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E605"/>
  <w15:docId w15:val="{1CBF3C74-AFF3-4C61-9622-C2294E55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413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6F2BFC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qFormat/>
    <w:rsid w:val="00B431C5"/>
  </w:style>
  <w:style w:type="character" w:customStyle="1" w:styleId="VoettekstChar">
    <w:name w:val="Voettekst Char"/>
    <w:basedOn w:val="Standaardalinea-lettertype"/>
    <w:link w:val="Voettekst"/>
    <w:uiPriority w:val="99"/>
    <w:semiHidden/>
    <w:qFormat/>
    <w:rsid w:val="00B431C5"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spacing w:after="140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6F2BFC"/>
    <w:rPr>
      <w:rFonts w:ascii="Tahoma" w:hAnsi="Tahoma" w:cs="Tahoma"/>
      <w:sz w:val="16"/>
      <w:szCs w:val="16"/>
    </w:rPr>
  </w:style>
  <w:style w:type="paragraph" w:customStyle="1" w:styleId="Kop-envoettekst">
    <w:name w:val="Kop- en voettekst"/>
    <w:basedOn w:val="Standaard"/>
    <w:qFormat/>
  </w:style>
  <w:style w:type="paragraph" w:styleId="Koptekst">
    <w:name w:val="header"/>
    <w:basedOn w:val="Standaard"/>
    <w:link w:val="KoptekstChar"/>
    <w:uiPriority w:val="99"/>
    <w:semiHidden/>
    <w:unhideWhenUsed/>
    <w:rsid w:val="00B431C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semiHidden/>
    <w:unhideWhenUsed/>
    <w:rsid w:val="00B431C5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D94AED"/>
    <w:pPr>
      <w:autoSpaceDN w:val="0"/>
    </w:pPr>
    <w:rPr>
      <w:rFonts w:ascii="Liberation Serif" w:eastAsia="NSimSun" w:hAnsi="Liberation Serif" w:cs="Arial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488C3-2647-4895-BD38-37AE209B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dc:description/>
  <cp:lastModifiedBy>Schaapskudde Balloerveld</cp:lastModifiedBy>
  <cp:revision>6</cp:revision>
  <cp:lastPrinted>2023-03-16T12:49:00Z</cp:lastPrinted>
  <dcterms:created xsi:type="dcterms:W3CDTF">2023-03-14T11:13:00Z</dcterms:created>
  <dcterms:modified xsi:type="dcterms:W3CDTF">2023-03-20T11:17:00Z</dcterms:modified>
  <dc:language>nl-NL</dc:language>
</cp:coreProperties>
</file>