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1648" w14:textId="4A20E7DC" w:rsidR="002F00CF" w:rsidRDefault="00391C90" w:rsidP="00391C90">
      <w:pPr>
        <w:pStyle w:val="000"/>
        <w:jc w:val="center"/>
        <w:rPr>
          <w:rFonts w:ascii="Garamond" w:hAnsi="Garamond"/>
        </w:rPr>
      </w:pPr>
      <w:r>
        <w:rPr>
          <w:noProof/>
        </w:rPr>
        <w:drawing>
          <wp:inline distT="0" distB="0" distL="0" distR="0" wp14:anchorId="740162F3" wp14:editId="38D12262">
            <wp:extent cx="1447800" cy="1485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85900"/>
                    </a:xfrm>
                    <a:prstGeom prst="rect">
                      <a:avLst/>
                    </a:prstGeom>
                    <a:noFill/>
                    <a:ln>
                      <a:noFill/>
                    </a:ln>
                  </pic:spPr>
                </pic:pic>
              </a:graphicData>
            </a:graphic>
          </wp:inline>
        </w:drawing>
      </w:r>
    </w:p>
    <w:p w14:paraId="71AA4A14" w14:textId="77777777" w:rsidR="00391C90" w:rsidRDefault="00391C90" w:rsidP="002F00CF">
      <w:pPr>
        <w:pStyle w:val="000"/>
        <w:jc w:val="left"/>
        <w:rPr>
          <w:rFonts w:ascii="Garamond" w:hAnsi="Garamond"/>
          <w:sz w:val="22"/>
          <w:szCs w:val="22"/>
          <w:lang w:val="nl-NL"/>
        </w:rPr>
      </w:pPr>
    </w:p>
    <w:p w14:paraId="7A55AA69" w14:textId="77777777" w:rsidR="00391C90" w:rsidRDefault="00391C90" w:rsidP="002F00CF">
      <w:pPr>
        <w:pStyle w:val="000"/>
        <w:jc w:val="left"/>
        <w:rPr>
          <w:rFonts w:ascii="Garamond" w:hAnsi="Garamond"/>
          <w:sz w:val="22"/>
          <w:szCs w:val="22"/>
          <w:lang w:val="nl-NL"/>
        </w:rPr>
      </w:pPr>
    </w:p>
    <w:p w14:paraId="22707D35" w14:textId="2CE8CEE3" w:rsidR="002F00CF" w:rsidRPr="00737143" w:rsidRDefault="00512A36" w:rsidP="002F00CF">
      <w:pPr>
        <w:pStyle w:val="000"/>
        <w:jc w:val="left"/>
        <w:rPr>
          <w:rFonts w:ascii="Garamond" w:hAnsi="Garamond"/>
          <w:sz w:val="22"/>
          <w:szCs w:val="22"/>
          <w:lang w:val="nl-NL"/>
        </w:rPr>
      </w:pPr>
      <w:r w:rsidRPr="00737143">
        <w:rPr>
          <w:rFonts w:ascii="Garamond" w:hAnsi="Garamond"/>
          <w:sz w:val="22"/>
          <w:szCs w:val="22"/>
          <w:lang w:val="nl-NL"/>
        </w:rPr>
        <w:t xml:space="preserve">HLB </w:t>
      </w:r>
      <w:proofErr w:type="spellStart"/>
      <w:r w:rsidR="002F00CF" w:rsidRPr="00737143">
        <w:rPr>
          <w:rFonts w:ascii="Garamond" w:hAnsi="Garamond"/>
          <w:sz w:val="22"/>
          <w:szCs w:val="22"/>
          <w:lang w:val="nl-NL"/>
        </w:rPr>
        <w:t>Blömer</w:t>
      </w:r>
      <w:proofErr w:type="spellEnd"/>
      <w:r w:rsidR="002F00CF" w:rsidRPr="00737143">
        <w:rPr>
          <w:rFonts w:ascii="Garamond" w:hAnsi="Garamond"/>
          <w:sz w:val="22"/>
          <w:szCs w:val="22"/>
          <w:lang w:val="nl-NL"/>
        </w:rPr>
        <w:t xml:space="preserve"> </w:t>
      </w:r>
      <w:r w:rsidRPr="00737143">
        <w:rPr>
          <w:rFonts w:ascii="Garamond" w:hAnsi="Garamond"/>
          <w:sz w:val="22"/>
          <w:szCs w:val="22"/>
          <w:lang w:val="nl-NL"/>
        </w:rPr>
        <w:t>accountants en adviseurs</w:t>
      </w:r>
    </w:p>
    <w:p w14:paraId="508024CF" w14:textId="42B0C4BD" w:rsidR="002F00CF" w:rsidRPr="0014740D" w:rsidRDefault="002F00CF" w:rsidP="002F00CF">
      <w:pPr>
        <w:pStyle w:val="000"/>
        <w:jc w:val="left"/>
        <w:rPr>
          <w:rFonts w:ascii="Garamond" w:hAnsi="Garamond"/>
          <w:sz w:val="22"/>
          <w:szCs w:val="22"/>
          <w:lang w:val="nl-NL"/>
        </w:rPr>
      </w:pPr>
      <w:r w:rsidRPr="0014740D">
        <w:rPr>
          <w:rFonts w:ascii="Garamond" w:hAnsi="Garamond"/>
          <w:sz w:val="22"/>
          <w:szCs w:val="22"/>
          <w:lang w:val="nl-NL"/>
        </w:rPr>
        <w:t xml:space="preserve">t.a.v. </w:t>
      </w:r>
      <w:r w:rsidR="0014740D" w:rsidRPr="0014740D">
        <w:rPr>
          <w:rFonts w:ascii="Garamond" w:hAnsi="Garamond"/>
          <w:sz w:val="22"/>
          <w:szCs w:val="22"/>
          <w:lang w:val="nl-NL"/>
        </w:rPr>
        <w:t>mevrouw C</w:t>
      </w:r>
      <w:r w:rsidR="0014740D">
        <w:rPr>
          <w:rFonts w:ascii="Garamond" w:hAnsi="Garamond"/>
          <w:sz w:val="22"/>
          <w:szCs w:val="22"/>
          <w:lang w:val="nl-NL"/>
        </w:rPr>
        <w:t>. van Eijk-van Stappershoef AA</w:t>
      </w:r>
    </w:p>
    <w:p w14:paraId="5F10E8C6" w14:textId="77777777" w:rsidR="002F00CF" w:rsidRPr="00F76FA8" w:rsidRDefault="002F00CF" w:rsidP="002F00CF">
      <w:pPr>
        <w:pStyle w:val="000"/>
        <w:jc w:val="left"/>
        <w:rPr>
          <w:rFonts w:ascii="Garamond" w:hAnsi="Garamond"/>
          <w:sz w:val="22"/>
          <w:szCs w:val="22"/>
          <w:lang w:val="nl-NL"/>
        </w:rPr>
      </w:pPr>
      <w:r w:rsidRPr="00F76FA8">
        <w:rPr>
          <w:rFonts w:ascii="Garamond" w:hAnsi="Garamond"/>
          <w:sz w:val="22"/>
          <w:szCs w:val="22"/>
          <w:lang w:val="nl-NL"/>
        </w:rPr>
        <w:t>Postbus 5</w:t>
      </w:r>
    </w:p>
    <w:p w14:paraId="26BECA06" w14:textId="77777777" w:rsidR="002F00CF" w:rsidRPr="009D78C3" w:rsidRDefault="002F00CF" w:rsidP="002F00CF">
      <w:pPr>
        <w:pStyle w:val="035"/>
        <w:rPr>
          <w:rFonts w:ascii="Garamond" w:hAnsi="Garamond"/>
          <w:sz w:val="22"/>
          <w:szCs w:val="22"/>
        </w:rPr>
      </w:pPr>
      <w:r w:rsidRPr="009D78C3">
        <w:rPr>
          <w:rFonts w:ascii="Garamond" w:hAnsi="Garamond"/>
          <w:sz w:val="22"/>
          <w:szCs w:val="22"/>
        </w:rPr>
        <w:t xml:space="preserve">3430 </w:t>
      </w:r>
      <w:r w:rsidR="008D7F3C" w:rsidRPr="009D78C3">
        <w:rPr>
          <w:rFonts w:ascii="Garamond" w:hAnsi="Garamond"/>
          <w:sz w:val="22"/>
          <w:szCs w:val="22"/>
        </w:rPr>
        <w:t xml:space="preserve">AA </w:t>
      </w:r>
      <w:r w:rsidRPr="009D78C3">
        <w:rPr>
          <w:rFonts w:ascii="Garamond" w:hAnsi="Garamond"/>
          <w:sz w:val="22"/>
          <w:szCs w:val="22"/>
        </w:rPr>
        <w:t>NIEUWEGEIN</w:t>
      </w:r>
    </w:p>
    <w:p w14:paraId="005916B5" w14:textId="1BDDEB6C" w:rsidR="002F00CF" w:rsidRDefault="0014740D" w:rsidP="002F00CF">
      <w:pPr>
        <w:pStyle w:val="000"/>
        <w:jc w:val="left"/>
        <w:rPr>
          <w:rFonts w:ascii="Garamond" w:hAnsi="Garamond"/>
          <w:sz w:val="22"/>
          <w:szCs w:val="22"/>
        </w:rPr>
      </w:pPr>
      <w:r>
        <w:rPr>
          <w:rFonts w:ascii="Garamond" w:hAnsi="Garamond"/>
          <w:sz w:val="22"/>
          <w:szCs w:val="22"/>
        </w:rPr>
        <w:t>Houten, …</w:t>
      </w:r>
      <w:r w:rsidR="00391C90">
        <w:rPr>
          <w:rFonts w:ascii="Garamond" w:hAnsi="Garamond"/>
          <w:sz w:val="22"/>
          <w:szCs w:val="22"/>
        </w:rPr>
        <w:t xml:space="preserve"> juli </w:t>
      </w:r>
      <w:r>
        <w:rPr>
          <w:rFonts w:ascii="Garamond" w:hAnsi="Garamond"/>
          <w:sz w:val="22"/>
          <w:szCs w:val="22"/>
        </w:rPr>
        <w:t>2022</w:t>
      </w:r>
    </w:p>
    <w:p w14:paraId="74C8DF03" w14:textId="77777777" w:rsidR="002F00CF" w:rsidRDefault="002F00CF" w:rsidP="002F00CF">
      <w:pPr>
        <w:pStyle w:val="000"/>
        <w:jc w:val="left"/>
        <w:rPr>
          <w:rFonts w:ascii="Garamond" w:hAnsi="Garamond"/>
          <w:sz w:val="22"/>
          <w:szCs w:val="22"/>
        </w:rPr>
      </w:pPr>
    </w:p>
    <w:p w14:paraId="59207E4F" w14:textId="431529C1" w:rsidR="002F00CF" w:rsidRPr="00361F69" w:rsidRDefault="002F00CF" w:rsidP="002F00CF">
      <w:pPr>
        <w:pStyle w:val="000"/>
        <w:jc w:val="left"/>
        <w:rPr>
          <w:rFonts w:ascii="Garamond" w:hAnsi="Garamond"/>
          <w:sz w:val="22"/>
          <w:szCs w:val="22"/>
        </w:rPr>
      </w:pPr>
      <w:r w:rsidRPr="00361F69">
        <w:rPr>
          <w:rFonts w:ascii="Garamond" w:hAnsi="Garamond"/>
          <w:sz w:val="22"/>
          <w:szCs w:val="22"/>
        </w:rPr>
        <w:t>Betreft: Bev</w:t>
      </w:r>
      <w:r w:rsidR="00E14BD9">
        <w:rPr>
          <w:rFonts w:ascii="Garamond" w:hAnsi="Garamond"/>
          <w:sz w:val="22"/>
          <w:szCs w:val="22"/>
        </w:rPr>
        <w:t xml:space="preserve">estiging bij </w:t>
      </w:r>
      <w:r w:rsidR="00E14BD9" w:rsidRPr="0014740D">
        <w:rPr>
          <w:rFonts w:ascii="Garamond" w:hAnsi="Garamond"/>
          <w:sz w:val="22"/>
          <w:szCs w:val="22"/>
        </w:rPr>
        <w:t xml:space="preserve">de jaarrekening </w:t>
      </w:r>
      <w:r w:rsidR="00F0410C" w:rsidRPr="0014740D">
        <w:rPr>
          <w:rFonts w:ascii="Garamond" w:hAnsi="Garamond"/>
          <w:sz w:val="22"/>
          <w:szCs w:val="22"/>
        </w:rPr>
        <w:fldChar w:fldCharType="begin"/>
      </w:r>
      <w:r w:rsidR="00616C52" w:rsidRPr="0014740D">
        <w:rPr>
          <w:rFonts w:ascii="Garamond" w:hAnsi="Garamond"/>
          <w:sz w:val="22"/>
          <w:szCs w:val="22"/>
        </w:rPr>
        <w:instrText xml:space="preserve"> DOCVARIABLE cw_udf1b25e682-6e09-4d3c-9c90-c98a561df78a \&amp;f sdate(clp13) \&amp;fe  \@ "yyyy" \* MERGEFORMAT </w:instrText>
      </w:r>
      <w:r w:rsidR="00F0410C" w:rsidRPr="0014740D">
        <w:rPr>
          <w:rFonts w:ascii="Garamond" w:hAnsi="Garamond"/>
          <w:sz w:val="22"/>
          <w:szCs w:val="22"/>
        </w:rPr>
        <w:fldChar w:fldCharType="separate"/>
      </w:r>
      <w:r w:rsidR="00AB1BFA">
        <w:rPr>
          <w:rFonts w:ascii="Garamond" w:hAnsi="Garamond"/>
          <w:sz w:val="22"/>
          <w:szCs w:val="22"/>
        </w:rPr>
        <w:t>2021</w:t>
      </w:r>
      <w:r w:rsidR="00F0410C" w:rsidRPr="0014740D">
        <w:rPr>
          <w:rFonts w:ascii="Garamond" w:hAnsi="Garamond"/>
          <w:sz w:val="22"/>
          <w:szCs w:val="22"/>
        </w:rPr>
        <w:fldChar w:fldCharType="end"/>
      </w:r>
    </w:p>
    <w:p w14:paraId="4E9A8D77" w14:textId="77777777" w:rsidR="002F00CF" w:rsidRDefault="002F00CF" w:rsidP="002F00CF">
      <w:pPr>
        <w:pStyle w:val="000"/>
        <w:jc w:val="left"/>
        <w:rPr>
          <w:rFonts w:ascii="Garamond" w:hAnsi="Garamond"/>
          <w:sz w:val="22"/>
          <w:szCs w:val="22"/>
        </w:rPr>
      </w:pPr>
    </w:p>
    <w:p w14:paraId="1A31F63C" w14:textId="643EFFA0" w:rsidR="002F00CF" w:rsidRDefault="002F00CF" w:rsidP="002F00CF">
      <w:pPr>
        <w:pStyle w:val="000"/>
        <w:jc w:val="left"/>
        <w:rPr>
          <w:rFonts w:ascii="Garamond" w:hAnsi="Garamond"/>
          <w:sz w:val="22"/>
          <w:szCs w:val="22"/>
        </w:rPr>
      </w:pPr>
    </w:p>
    <w:p w14:paraId="5FE184C0" w14:textId="77777777" w:rsidR="00EA5E02" w:rsidRDefault="00EA5E02" w:rsidP="002F00CF">
      <w:pPr>
        <w:pStyle w:val="000"/>
        <w:jc w:val="left"/>
        <w:rPr>
          <w:rFonts w:ascii="Garamond" w:hAnsi="Garamond"/>
          <w:sz w:val="22"/>
          <w:szCs w:val="22"/>
        </w:rPr>
      </w:pPr>
    </w:p>
    <w:p w14:paraId="09C013C6" w14:textId="2EEE59ED" w:rsidR="002F00CF" w:rsidRPr="009D78C3" w:rsidRDefault="002F00CF" w:rsidP="002F00CF">
      <w:pPr>
        <w:pStyle w:val="000"/>
        <w:jc w:val="left"/>
        <w:rPr>
          <w:rFonts w:ascii="Garamond" w:hAnsi="Garamond"/>
          <w:sz w:val="22"/>
          <w:szCs w:val="22"/>
        </w:rPr>
      </w:pPr>
      <w:r w:rsidRPr="002F00CF">
        <w:rPr>
          <w:rFonts w:ascii="Garamond" w:hAnsi="Garamond"/>
          <w:sz w:val="22"/>
          <w:szCs w:val="22"/>
        </w:rPr>
        <w:t xml:space="preserve">Geachte </w:t>
      </w:r>
      <w:r w:rsidR="0014740D">
        <w:rPr>
          <w:rFonts w:ascii="Garamond" w:hAnsi="Garamond"/>
          <w:sz w:val="22"/>
          <w:szCs w:val="22"/>
        </w:rPr>
        <w:t xml:space="preserve">mevrouw Van Eijk, </w:t>
      </w:r>
    </w:p>
    <w:p w14:paraId="28C33A58" w14:textId="77777777" w:rsidR="002F00CF" w:rsidRDefault="002F00CF" w:rsidP="002F00CF">
      <w:pPr>
        <w:rPr>
          <w:rFonts w:ascii="ScalaSans-Italic" w:hAnsi="ScalaSans-Italic" w:cs="ScalaSans-Italic"/>
          <w:i/>
          <w:iCs/>
          <w:sz w:val="16"/>
          <w:szCs w:val="16"/>
        </w:rPr>
      </w:pPr>
    </w:p>
    <w:p w14:paraId="64A20A46" w14:textId="256D9052" w:rsidR="002F00CF" w:rsidRDefault="002F00CF" w:rsidP="002F00CF"/>
    <w:p w14:paraId="77466FE1" w14:textId="77777777" w:rsidR="00EA5E02" w:rsidRDefault="00EA5E02" w:rsidP="002F00CF"/>
    <w:p w14:paraId="37710422" w14:textId="4C9ED8E6" w:rsidR="00F65089" w:rsidRPr="00223C49" w:rsidRDefault="00F65089" w:rsidP="00F65089">
      <w:pPr>
        <w:pStyle w:val="000"/>
        <w:jc w:val="left"/>
        <w:rPr>
          <w:rFonts w:ascii="Garamond" w:hAnsi="Garamond"/>
          <w:sz w:val="22"/>
          <w:szCs w:val="22"/>
        </w:rPr>
      </w:pPr>
      <w:r w:rsidRPr="00223C49">
        <w:rPr>
          <w:rFonts w:ascii="Garamond" w:hAnsi="Garamond"/>
          <w:sz w:val="22"/>
          <w:szCs w:val="22"/>
        </w:rPr>
        <w:t xml:space="preserve">In het kader van de aan u verleende opdracht tot </w:t>
      </w:r>
      <w:r w:rsidRPr="003D6CC4">
        <w:rPr>
          <w:rFonts w:ascii="Garamond" w:hAnsi="Garamond"/>
          <w:sz w:val="22"/>
          <w:szCs w:val="22"/>
        </w:rPr>
        <w:t xml:space="preserve">het samenstellen van de jaarrekening van </w:t>
      </w:r>
      <w:bookmarkStart w:id="0" w:name="_Hlk33521597"/>
      <w:r w:rsidR="00F0410C" w:rsidRPr="003D6CC4">
        <w:rPr>
          <w:rFonts w:ascii="Garamond" w:hAnsi="Garamond"/>
          <w:sz w:val="22"/>
          <w:szCs w:val="22"/>
        </w:rPr>
        <w:fldChar w:fldCharType="begin"/>
      </w:r>
      <w:r w:rsidR="00F0410C" w:rsidRPr="003D6CC4">
        <w:rPr>
          <w:rFonts w:ascii="Garamond" w:hAnsi="Garamond"/>
          <w:sz w:val="22"/>
          <w:szCs w:val="22"/>
        </w:rPr>
        <w:instrText xml:space="preserve"> DOCVARIABLE cw_udf2525162a-fef2-47d8-9d82-0c0b65961dc8 \&amp;f clp2 \&amp;fe  \*Charformat  \* MERGEFORMAT </w:instrText>
      </w:r>
      <w:r w:rsidR="00F0410C" w:rsidRPr="003D6CC4">
        <w:rPr>
          <w:rFonts w:ascii="Garamond" w:hAnsi="Garamond"/>
          <w:sz w:val="22"/>
          <w:szCs w:val="22"/>
        </w:rPr>
        <w:fldChar w:fldCharType="separate"/>
      </w:r>
      <w:r w:rsidR="00AB1BFA">
        <w:rPr>
          <w:rFonts w:ascii="Garamond" w:hAnsi="Garamond"/>
          <w:sz w:val="22"/>
          <w:szCs w:val="22"/>
        </w:rPr>
        <w:t>Stichting Onze Lieve Vrouwe Broederschap</w:t>
      </w:r>
      <w:r w:rsidR="00F0410C" w:rsidRPr="003D6CC4">
        <w:rPr>
          <w:rFonts w:ascii="Garamond" w:hAnsi="Garamond"/>
          <w:sz w:val="22"/>
          <w:szCs w:val="22"/>
        </w:rPr>
        <w:fldChar w:fldCharType="end"/>
      </w:r>
      <w:bookmarkEnd w:id="0"/>
      <w:r w:rsidRPr="003D6CC4">
        <w:rPr>
          <w:rFonts w:ascii="Garamond" w:hAnsi="Garamond"/>
          <w:sz w:val="22"/>
          <w:szCs w:val="22"/>
        </w:rPr>
        <w:t xml:space="preserve"> </w:t>
      </w:r>
      <w:r w:rsidR="005C425D" w:rsidRPr="003D6CC4">
        <w:rPr>
          <w:rFonts w:ascii="Garamond" w:hAnsi="Garamond"/>
          <w:sz w:val="22"/>
          <w:szCs w:val="22"/>
        </w:rPr>
        <w:t xml:space="preserve">over </w:t>
      </w:r>
      <w:r w:rsidR="00F0410C" w:rsidRPr="003D6CC4">
        <w:rPr>
          <w:rFonts w:ascii="Garamond" w:hAnsi="Garamond"/>
          <w:sz w:val="22"/>
          <w:szCs w:val="22"/>
        </w:rPr>
        <w:fldChar w:fldCharType="begin"/>
      </w:r>
      <w:r w:rsidR="00F0410C" w:rsidRPr="003D6CC4">
        <w:rPr>
          <w:rFonts w:ascii="Garamond" w:hAnsi="Garamond"/>
          <w:sz w:val="22"/>
          <w:szCs w:val="22"/>
        </w:rPr>
        <w:instrText xml:space="preserve"> DOCVARIABLE cw_udf6825197d-4ad6-4c2e-a1d1-3cb46f12677e \&amp;f sdate(clp13) \&amp;fe  \@ "yyyy" \* MERGEFORMAT </w:instrText>
      </w:r>
      <w:r w:rsidR="00F0410C" w:rsidRPr="003D6CC4">
        <w:rPr>
          <w:rFonts w:ascii="Garamond" w:hAnsi="Garamond"/>
          <w:sz w:val="22"/>
          <w:szCs w:val="22"/>
        </w:rPr>
        <w:fldChar w:fldCharType="separate"/>
      </w:r>
      <w:r w:rsidR="00AB1BFA">
        <w:rPr>
          <w:rFonts w:ascii="Garamond" w:hAnsi="Garamond"/>
          <w:sz w:val="22"/>
          <w:szCs w:val="22"/>
        </w:rPr>
        <w:t>2021</w:t>
      </w:r>
      <w:r w:rsidR="00F0410C" w:rsidRPr="003D6CC4">
        <w:rPr>
          <w:rFonts w:ascii="Garamond" w:hAnsi="Garamond"/>
          <w:sz w:val="22"/>
          <w:szCs w:val="22"/>
        </w:rPr>
        <w:fldChar w:fldCharType="end"/>
      </w:r>
      <w:r w:rsidR="005C425D" w:rsidRPr="003D6CC4">
        <w:rPr>
          <w:rFonts w:ascii="Garamond" w:hAnsi="Garamond"/>
          <w:sz w:val="22"/>
          <w:szCs w:val="22"/>
        </w:rPr>
        <w:t xml:space="preserve">, </w:t>
      </w:r>
      <w:r w:rsidR="006B5165" w:rsidRPr="003D6CC4">
        <w:rPr>
          <w:rFonts w:ascii="Garamond" w:hAnsi="Garamond"/>
          <w:sz w:val="22"/>
          <w:szCs w:val="22"/>
        </w:rPr>
        <w:t>bevestigen w</w:t>
      </w:r>
      <w:r w:rsidR="006B5165" w:rsidRPr="006B5165">
        <w:rPr>
          <w:rFonts w:ascii="Garamond" w:hAnsi="Garamond"/>
          <w:sz w:val="22"/>
          <w:szCs w:val="22"/>
        </w:rPr>
        <w:t>ij naar ons beste weten en overtuiging het volgende</w:t>
      </w:r>
      <w:r w:rsidRPr="00223C49">
        <w:rPr>
          <w:rFonts w:ascii="Garamond" w:hAnsi="Garamond"/>
          <w:sz w:val="22"/>
          <w:szCs w:val="22"/>
        </w:rPr>
        <w:t>:</w:t>
      </w:r>
    </w:p>
    <w:p w14:paraId="05B86AFD" w14:textId="77777777" w:rsidR="008C4767" w:rsidRDefault="008C4767" w:rsidP="002F00CF">
      <w:pPr>
        <w:pStyle w:val="000"/>
        <w:jc w:val="left"/>
        <w:rPr>
          <w:rFonts w:ascii="Garamond" w:hAnsi="Garamond"/>
          <w:sz w:val="22"/>
          <w:szCs w:val="22"/>
        </w:rPr>
      </w:pPr>
    </w:p>
    <w:p w14:paraId="0EED2F33" w14:textId="137756DF" w:rsidR="006B5165" w:rsidRPr="006B5165" w:rsidRDefault="003D6CC4" w:rsidP="006B5165">
      <w:pPr>
        <w:pStyle w:val="Lijstalinea"/>
        <w:numPr>
          <w:ilvl w:val="0"/>
          <w:numId w:val="1"/>
        </w:numPr>
        <w:rPr>
          <w:szCs w:val="22"/>
          <w:lang w:val="nl"/>
        </w:rPr>
      </w:pPr>
      <w:r>
        <w:rPr>
          <w:szCs w:val="22"/>
          <w:lang w:val="nl"/>
        </w:rPr>
        <w:t xml:space="preserve">Namens het bestuur </w:t>
      </w:r>
      <w:r w:rsidR="006B5165" w:rsidRPr="006B5165">
        <w:rPr>
          <w:szCs w:val="22"/>
          <w:lang w:val="nl"/>
        </w:rPr>
        <w:t>erkennen</w:t>
      </w:r>
      <w:r>
        <w:rPr>
          <w:szCs w:val="22"/>
          <w:lang w:val="nl"/>
        </w:rPr>
        <w:t xml:space="preserve"> wij</w:t>
      </w:r>
      <w:r w:rsidR="006B5165" w:rsidRPr="006B5165">
        <w:rPr>
          <w:szCs w:val="22"/>
          <w:lang w:val="nl"/>
        </w:rPr>
        <w:t xml:space="preserve"> onze verantwoordelijkheid voor het opmaken van de jaarrekening</w:t>
      </w:r>
      <w:r w:rsidR="00737143">
        <w:rPr>
          <w:i/>
          <w:szCs w:val="22"/>
          <w:lang w:val="nl"/>
        </w:rPr>
        <w:t xml:space="preserve"> </w:t>
      </w:r>
      <w:r w:rsidR="006B5165" w:rsidRPr="006B5165">
        <w:rPr>
          <w:szCs w:val="22"/>
          <w:lang w:val="nl"/>
        </w:rPr>
        <w:t>alsmede voor het opstellen van het jaarverslag, beide in overeenstemming met</w:t>
      </w:r>
      <w:r>
        <w:rPr>
          <w:szCs w:val="22"/>
          <w:lang w:val="nl"/>
        </w:rPr>
        <w:t xml:space="preserve"> in Nederland algemeen aanvaarde grondslagen voor financiële verslaggeving</w:t>
      </w:r>
      <w:r w:rsidR="006B5165" w:rsidRPr="006B5165">
        <w:rPr>
          <w:szCs w:val="22"/>
          <w:lang w:val="nl"/>
        </w:rPr>
        <w:t xml:space="preserve">.   </w:t>
      </w:r>
    </w:p>
    <w:p w14:paraId="3C386F59" w14:textId="77777777" w:rsidR="006B5165" w:rsidRPr="00737143" w:rsidRDefault="006B5165" w:rsidP="00737143">
      <w:pPr>
        <w:pStyle w:val="000"/>
        <w:ind w:left="705"/>
        <w:jc w:val="left"/>
        <w:rPr>
          <w:rFonts w:ascii="Garamond" w:hAnsi="Garamond"/>
          <w:sz w:val="22"/>
          <w:szCs w:val="22"/>
        </w:rPr>
      </w:pPr>
    </w:p>
    <w:p w14:paraId="5C148F88" w14:textId="46EBD1CF" w:rsidR="00EB0632" w:rsidRPr="00223C49" w:rsidRDefault="00EB0632" w:rsidP="001A53E4">
      <w:pPr>
        <w:pStyle w:val="000"/>
        <w:numPr>
          <w:ilvl w:val="0"/>
          <w:numId w:val="1"/>
        </w:numPr>
        <w:jc w:val="left"/>
        <w:rPr>
          <w:rFonts w:ascii="Garamond" w:hAnsi="Garamond"/>
          <w:sz w:val="22"/>
          <w:szCs w:val="22"/>
        </w:rPr>
      </w:pPr>
      <w:r w:rsidRPr="00E43067">
        <w:rPr>
          <w:rFonts w:ascii="Garamond" w:hAnsi="Garamond"/>
          <w:sz w:val="22"/>
          <w:lang w:val="nl-NL"/>
        </w:rPr>
        <w:t>Wij hebben u toegang verschaft tot de gehele financiële administratie en daarbij behorende</w:t>
      </w:r>
      <w:r w:rsidRPr="00223C49">
        <w:rPr>
          <w:rFonts w:ascii="Garamond" w:hAnsi="Garamond"/>
          <w:sz w:val="22"/>
          <w:szCs w:val="22"/>
        </w:rPr>
        <w:t xml:space="preserve"> bescheiden en wij hebben u alle notulen van </w:t>
      </w:r>
      <w:r w:rsidR="006B5165">
        <w:rPr>
          <w:rFonts w:ascii="Garamond" w:hAnsi="Garamond"/>
          <w:sz w:val="22"/>
          <w:szCs w:val="22"/>
        </w:rPr>
        <w:t xml:space="preserve">algemene </w:t>
      </w:r>
      <w:r w:rsidRPr="00223C49">
        <w:rPr>
          <w:rFonts w:ascii="Garamond" w:hAnsi="Garamond"/>
          <w:sz w:val="22"/>
          <w:szCs w:val="22"/>
        </w:rPr>
        <w:t>vergaderingen en directie ter inzage getoond.</w:t>
      </w:r>
    </w:p>
    <w:p w14:paraId="1BD34B52" w14:textId="77777777" w:rsidR="00EB0632" w:rsidRPr="00223C49" w:rsidRDefault="00EB0632" w:rsidP="00EB0632">
      <w:pPr>
        <w:pStyle w:val="000"/>
        <w:jc w:val="left"/>
        <w:rPr>
          <w:rFonts w:ascii="Garamond" w:hAnsi="Garamond"/>
          <w:sz w:val="22"/>
          <w:szCs w:val="22"/>
        </w:rPr>
      </w:pPr>
    </w:p>
    <w:p w14:paraId="13FD4662" w14:textId="77777777" w:rsidR="0076601E" w:rsidRPr="00664CCC" w:rsidRDefault="00EB0632" w:rsidP="001A53E4">
      <w:pPr>
        <w:pStyle w:val="000"/>
        <w:numPr>
          <w:ilvl w:val="0"/>
          <w:numId w:val="1"/>
        </w:numPr>
        <w:jc w:val="left"/>
        <w:rPr>
          <w:rFonts w:ascii="Garamond" w:hAnsi="Garamond"/>
          <w:sz w:val="22"/>
          <w:szCs w:val="22"/>
        </w:rPr>
      </w:pPr>
      <w:r w:rsidRPr="00223C49">
        <w:rPr>
          <w:rFonts w:ascii="Garamond" w:hAnsi="Garamond"/>
          <w:sz w:val="22"/>
          <w:szCs w:val="22"/>
        </w:rPr>
        <w:t xml:space="preserve">Wij hebben u alle gegevens verschaft met </w:t>
      </w:r>
      <w:r w:rsidRPr="00664CCC">
        <w:rPr>
          <w:rFonts w:ascii="Garamond" w:hAnsi="Garamond"/>
          <w:sz w:val="22"/>
          <w:szCs w:val="22"/>
        </w:rPr>
        <w:t xml:space="preserve">betrekking tot </w:t>
      </w:r>
      <w:r w:rsidR="0099608C" w:rsidRPr="00664CCC">
        <w:rPr>
          <w:rFonts w:ascii="Garamond" w:hAnsi="Garamond"/>
          <w:sz w:val="22"/>
          <w:szCs w:val="22"/>
        </w:rPr>
        <w:t>[</w:t>
      </w:r>
      <w:r w:rsidRPr="00664CCC">
        <w:rPr>
          <w:rFonts w:ascii="Garamond" w:hAnsi="Garamond"/>
          <w:sz w:val="22"/>
          <w:szCs w:val="22"/>
        </w:rPr>
        <w:t>voor zover van toepassing</w:t>
      </w:r>
      <w:r w:rsidR="0099608C" w:rsidRPr="00664CCC">
        <w:rPr>
          <w:rFonts w:ascii="Garamond" w:hAnsi="Garamond"/>
          <w:sz w:val="22"/>
          <w:szCs w:val="22"/>
        </w:rPr>
        <w:t>]</w:t>
      </w:r>
      <w:r w:rsidRPr="00664CCC">
        <w:rPr>
          <w:rFonts w:ascii="Garamond" w:hAnsi="Garamond"/>
          <w:sz w:val="22"/>
          <w:szCs w:val="22"/>
        </w:rPr>
        <w:t>:</w:t>
      </w:r>
    </w:p>
    <w:p w14:paraId="7681DCEA" w14:textId="77777777" w:rsidR="0076601E" w:rsidRDefault="0076601E" w:rsidP="0076601E">
      <w:pPr>
        <w:pStyle w:val="000"/>
        <w:jc w:val="left"/>
        <w:rPr>
          <w:rFonts w:ascii="Garamond" w:hAnsi="Garamond"/>
          <w:sz w:val="22"/>
          <w:szCs w:val="22"/>
        </w:rPr>
      </w:pPr>
    </w:p>
    <w:p w14:paraId="6F04E980" w14:textId="77777777" w:rsidR="0076601E" w:rsidRPr="00223C49" w:rsidRDefault="006B5165" w:rsidP="006B5165">
      <w:pPr>
        <w:pStyle w:val="000"/>
        <w:numPr>
          <w:ilvl w:val="0"/>
          <w:numId w:val="2"/>
        </w:numPr>
        <w:jc w:val="left"/>
        <w:rPr>
          <w:rFonts w:ascii="Garamond" w:hAnsi="Garamond"/>
          <w:sz w:val="22"/>
          <w:szCs w:val="22"/>
        </w:rPr>
      </w:pPr>
      <w:r w:rsidRPr="006B5165">
        <w:rPr>
          <w:rFonts w:ascii="Garamond" w:hAnsi="Garamond"/>
          <w:sz w:val="22"/>
          <w:szCs w:val="22"/>
        </w:rPr>
        <w:t>informatie over eventuele claims en rechtszaken</w:t>
      </w:r>
      <w:r w:rsidR="0076601E" w:rsidRPr="00223C49">
        <w:rPr>
          <w:rFonts w:ascii="Garamond" w:hAnsi="Garamond"/>
          <w:sz w:val="22"/>
          <w:szCs w:val="22"/>
        </w:rPr>
        <w:t>;</w:t>
      </w:r>
    </w:p>
    <w:p w14:paraId="2A7ED44E" w14:textId="77777777" w:rsidR="0076601E" w:rsidRPr="00223C49" w:rsidRDefault="0076601E" w:rsidP="001A53E4">
      <w:pPr>
        <w:pStyle w:val="000"/>
        <w:numPr>
          <w:ilvl w:val="0"/>
          <w:numId w:val="2"/>
        </w:numPr>
        <w:jc w:val="left"/>
        <w:rPr>
          <w:rFonts w:ascii="Garamond" w:hAnsi="Garamond"/>
          <w:sz w:val="22"/>
          <w:szCs w:val="22"/>
        </w:rPr>
      </w:pPr>
      <w:r w:rsidRPr="00223C49">
        <w:rPr>
          <w:rFonts w:ascii="Garamond" w:hAnsi="Garamond"/>
          <w:sz w:val="22"/>
          <w:szCs w:val="22"/>
        </w:rPr>
        <w:t>belangrijke schulden of mogelijke of voorwaardelijke activa of passiva die dienen te worden verantwoord of toegelicht;</w:t>
      </w:r>
    </w:p>
    <w:p w14:paraId="5EA3711A" w14:textId="3AEF3330" w:rsidR="0076601E" w:rsidRPr="00223C49" w:rsidRDefault="0076601E" w:rsidP="001A53E4">
      <w:pPr>
        <w:pStyle w:val="000"/>
        <w:numPr>
          <w:ilvl w:val="0"/>
          <w:numId w:val="2"/>
        </w:numPr>
        <w:jc w:val="left"/>
        <w:rPr>
          <w:rFonts w:ascii="Garamond" w:hAnsi="Garamond"/>
          <w:sz w:val="22"/>
          <w:szCs w:val="22"/>
        </w:rPr>
      </w:pPr>
      <w:r w:rsidRPr="003311BF">
        <w:rPr>
          <w:rFonts w:ascii="Garamond" w:hAnsi="Garamond"/>
          <w:sz w:val="22"/>
          <w:szCs w:val="22"/>
        </w:rPr>
        <w:t>gebeurtenissen d</w:t>
      </w:r>
      <w:r w:rsidRPr="00223C49">
        <w:rPr>
          <w:rFonts w:ascii="Garamond" w:hAnsi="Garamond"/>
          <w:sz w:val="22"/>
          <w:szCs w:val="22"/>
        </w:rPr>
        <w:t xml:space="preserve">ie hebben </w:t>
      </w:r>
      <w:r w:rsidRPr="00624487">
        <w:rPr>
          <w:rFonts w:ascii="Garamond" w:hAnsi="Garamond"/>
          <w:sz w:val="22"/>
          <w:szCs w:val="22"/>
        </w:rPr>
        <w:t xml:space="preserve">plaatsgevonden na </w:t>
      </w:r>
      <w:r w:rsidR="00F0410C" w:rsidRPr="00624487">
        <w:rPr>
          <w:rFonts w:ascii="Garamond" w:hAnsi="Garamond"/>
          <w:sz w:val="22"/>
          <w:szCs w:val="22"/>
        </w:rPr>
        <w:fldChar w:fldCharType="begin"/>
      </w:r>
      <w:r w:rsidR="00F0410C" w:rsidRPr="00624487">
        <w:rPr>
          <w:rFonts w:ascii="Garamond" w:hAnsi="Garamond"/>
          <w:sz w:val="22"/>
          <w:szCs w:val="22"/>
        </w:rPr>
        <w:instrText xml:space="preserve"> DOCVARIABLE cw_udf84e2bbc7-45b2-478e-bc47-428ebf897719 \&amp;f sdate(clp13) \&amp;fe  \@ "d MMMM yyyy" \* MERGEFORMAT </w:instrText>
      </w:r>
      <w:r w:rsidR="00F0410C" w:rsidRPr="00624487">
        <w:rPr>
          <w:rFonts w:ascii="Garamond" w:hAnsi="Garamond"/>
          <w:sz w:val="22"/>
          <w:szCs w:val="22"/>
        </w:rPr>
        <w:fldChar w:fldCharType="separate"/>
      </w:r>
      <w:r w:rsidR="00AB1BFA">
        <w:rPr>
          <w:rFonts w:ascii="Garamond" w:hAnsi="Garamond"/>
          <w:sz w:val="22"/>
          <w:szCs w:val="22"/>
        </w:rPr>
        <w:t>31 december 2021</w:t>
      </w:r>
      <w:r w:rsidR="00F0410C" w:rsidRPr="00624487">
        <w:rPr>
          <w:rFonts w:ascii="Garamond" w:hAnsi="Garamond"/>
          <w:sz w:val="22"/>
          <w:szCs w:val="22"/>
        </w:rPr>
        <w:fldChar w:fldCharType="end"/>
      </w:r>
      <w:r w:rsidR="00F0410C" w:rsidRPr="00624487">
        <w:rPr>
          <w:rFonts w:ascii="Garamond" w:hAnsi="Garamond"/>
          <w:sz w:val="22"/>
          <w:szCs w:val="22"/>
        </w:rPr>
        <w:t xml:space="preserve"> </w:t>
      </w:r>
      <w:r w:rsidRPr="00624487">
        <w:rPr>
          <w:rFonts w:ascii="Garamond" w:hAnsi="Garamond"/>
          <w:sz w:val="22"/>
          <w:szCs w:val="22"/>
        </w:rPr>
        <w:t>en die de huidige financiële positie in belangrijke mate doen afwijken van hetgeen uit</w:t>
      </w:r>
      <w:r w:rsidRPr="00223C49">
        <w:rPr>
          <w:rFonts w:ascii="Garamond" w:hAnsi="Garamond"/>
          <w:sz w:val="22"/>
          <w:szCs w:val="22"/>
        </w:rPr>
        <w:t xml:space="preserve"> de balans van die datum blijkt of die een verandering of toelichting noodzakelijk maken in de jaarrekening;</w:t>
      </w:r>
    </w:p>
    <w:p w14:paraId="3F36D833" w14:textId="77777777" w:rsidR="0076601E" w:rsidRPr="00223C49" w:rsidRDefault="0076601E" w:rsidP="001A53E4">
      <w:pPr>
        <w:pStyle w:val="000"/>
        <w:numPr>
          <w:ilvl w:val="0"/>
          <w:numId w:val="2"/>
        </w:numPr>
        <w:jc w:val="left"/>
        <w:rPr>
          <w:rFonts w:ascii="Garamond" w:hAnsi="Garamond"/>
          <w:sz w:val="22"/>
          <w:szCs w:val="22"/>
        </w:rPr>
      </w:pPr>
      <w:r w:rsidRPr="00223C49">
        <w:rPr>
          <w:rFonts w:ascii="Garamond" w:hAnsi="Garamond"/>
          <w:sz w:val="22"/>
          <w:szCs w:val="22"/>
        </w:rPr>
        <w:t>verliezen die resulteren uit het al of niet nakomen van verkoopovereenkomsten;</w:t>
      </w:r>
    </w:p>
    <w:p w14:paraId="3610E9A1" w14:textId="77777777" w:rsidR="0076601E" w:rsidRPr="00223C49" w:rsidRDefault="0076601E" w:rsidP="001A53E4">
      <w:pPr>
        <w:pStyle w:val="000"/>
        <w:numPr>
          <w:ilvl w:val="0"/>
          <w:numId w:val="2"/>
        </w:numPr>
        <w:jc w:val="left"/>
        <w:rPr>
          <w:rFonts w:ascii="Garamond" w:hAnsi="Garamond"/>
          <w:sz w:val="22"/>
          <w:szCs w:val="22"/>
        </w:rPr>
      </w:pPr>
      <w:r w:rsidRPr="00223C49">
        <w:rPr>
          <w:rFonts w:ascii="Garamond" w:hAnsi="Garamond"/>
          <w:sz w:val="22"/>
          <w:szCs w:val="22"/>
        </w:rPr>
        <w:t>verliezen die resulteren uit koopverplichtingen van voorraden boven de normale behoefte of tegen prijzen die hoger zijn dan de gangbare marktprijzen;</w:t>
      </w:r>
    </w:p>
    <w:p w14:paraId="41DF9BCE" w14:textId="77777777" w:rsidR="0076601E" w:rsidRPr="00223C49" w:rsidRDefault="0076601E" w:rsidP="001A53E4">
      <w:pPr>
        <w:pStyle w:val="000"/>
        <w:numPr>
          <w:ilvl w:val="0"/>
          <w:numId w:val="2"/>
        </w:numPr>
        <w:jc w:val="left"/>
        <w:rPr>
          <w:rFonts w:ascii="Garamond" w:hAnsi="Garamond"/>
          <w:sz w:val="22"/>
          <w:szCs w:val="22"/>
        </w:rPr>
      </w:pPr>
      <w:r w:rsidRPr="00223C49">
        <w:rPr>
          <w:rFonts w:ascii="Garamond" w:hAnsi="Garamond"/>
          <w:sz w:val="22"/>
          <w:szCs w:val="22"/>
        </w:rPr>
        <w:lastRenderedPageBreak/>
        <w:t xml:space="preserve">transacties met </w:t>
      </w:r>
      <w:r w:rsidR="006B5165">
        <w:rPr>
          <w:rFonts w:ascii="Garamond" w:hAnsi="Garamond"/>
          <w:sz w:val="22"/>
          <w:szCs w:val="22"/>
        </w:rPr>
        <w:t>verbonden partijen</w:t>
      </w:r>
      <w:r w:rsidRPr="00223C49">
        <w:rPr>
          <w:rFonts w:ascii="Garamond" w:hAnsi="Garamond"/>
          <w:sz w:val="22"/>
          <w:szCs w:val="22"/>
        </w:rPr>
        <w:t xml:space="preserve"> en de daaruit voortvloeiende vorderingen of schulden, met inbegrip van verkopen, aankopen, leningen, betalingen lease-overeenkomsten en garantieverplichtingen;</w:t>
      </w:r>
    </w:p>
    <w:p w14:paraId="6BC838F7" w14:textId="77777777" w:rsidR="0076601E" w:rsidRPr="00223C49" w:rsidRDefault="0076601E" w:rsidP="001A53E4">
      <w:pPr>
        <w:pStyle w:val="000"/>
        <w:numPr>
          <w:ilvl w:val="0"/>
          <w:numId w:val="2"/>
        </w:numPr>
        <w:jc w:val="left"/>
        <w:rPr>
          <w:rFonts w:ascii="Garamond" w:hAnsi="Garamond"/>
          <w:sz w:val="22"/>
          <w:szCs w:val="22"/>
        </w:rPr>
      </w:pPr>
      <w:r w:rsidRPr="00223C49">
        <w:rPr>
          <w:rFonts w:ascii="Garamond" w:hAnsi="Garamond"/>
          <w:sz w:val="22"/>
          <w:szCs w:val="22"/>
        </w:rPr>
        <w:t>overeenkomsten met financiële instellingen betreffende compensatie van saldi of andere overeenkomsten met beperkende bepalingen betreffende kas- en banksaldi, kredietfaciliteiten of andere overeenkomsten van vergelijkbare strekking;</w:t>
      </w:r>
    </w:p>
    <w:p w14:paraId="7B3E3EB5" w14:textId="77777777" w:rsidR="0076601E" w:rsidRPr="00223C49" w:rsidRDefault="0076601E" w:rsidP="001A53E4">
      <w:pPr>
        <w:pStyle w:val="000"/>
        <w:numPr>
          <w:ilvl w:val="0"/>
          <w:numId w:val="2"/>
        </w:numPr>
        <w:jc w:val="left"/>
        <w:rPr>
          <w:rFonts w:ascii="Garamond" w:hAnsi="Garamond"/>
          <w:sz w:val="22"/>
          <w:szCs w:val="22"/>
        </w:rPr>
      </w:pPr>
      <w:r w:rsidRPr="00223C49">
        <w:rPr>
          <w:rFonts w:ascii="Garamond" w:hAnsi="Garamond"/>
          <w:sz w:val="22"/>
          <w:szCs w:val="22"/>
        </w:rPr>
        <w:t>overeenkomsten met recht of plicht van terugkoop van eerder verkochte activa.</w:t>
      </w:r>
    </w:p>
    <w:p w14:paraId="1DF8A403" w14:textId="77777777" w:rsidR="00635FDF" w:rsidRDefault="00635FDF" w:rsidP="00635FDF">
      <w:pPr>
        <w:pStyle w:val="000"/>
        <w:jc w:val="left"/>
        <w:rPr>
          <w:rFonts w:ascii="Garamond" w:hAnsi="Garamond"/>
          <w:sz w:val="22"/>
          <w:szCs w:val="22"/>
        </w:rPr>
      </w:pPr>
    </w:p>
    <w:p w14:paraId="66B8BD1C" w14:textId="77777777" w:rsidR="00635FDF" w:rsidRDefault="00635FDF" w:rsidP="001A53E4">
      <w:pPr>
        <w:pStyle w:val="000"/>
        <w:numPr>
          <w:ilvl w:val="0"/>
          <w:numId w:val="1"/>
        </w:numPr>
        <w:jc w:val="left"/>
        <w:rPr>
          <w:rFonts w:ascii="Garamond" w:hAnsi="Garamond"/>
          <w:sz w:val="22"/>
          <w:szCs w:val="22"/>
        </w:rPr>
      </w:pPr>
      <w:r w:rsidRPr="00635FDF">
        <w:rPr>
          <w:rFonts w:ascii="Garamond" w:hAnsi="Garamond"/>
          <w:sz w:val="22"/>
          <w:szCs w:val="22"/>
        </w:rPr>
        <w:t>Alle transacties zijn geboekt in de financi</w:t>
      </w:r>
      <w:r w:rsidRPr="00635FDF">
        <w:rPr>
          <w:rFonts w:ascii="Garamond" w:hAnsi="Garamond" w:hint="eastAsia"/>
          <w:sz w:val="22"/>
          <w:szCs w:val="22"/>
        </w:rPr>
        <w:t>ë</w:t>
      </w:r>
      <w:r w:rsidRPr="00635FDF">
        <w:rPr>
          <w:rFonts w:ascii="Garamond" w:hAnsi="Garamond"/>
          <w:sz w:val="22"/>
          <w:szCs w:val="22"/>
        </w:rPr>
        <w:t>le administratie en zijn weergegeven in de jaarrekening.</w:t>
      </w:r>
    </w:p>
    <w:p w14:paraId="583BD9F3" w14:textId="77777777" w:rsidR="0076601E" w:rsidRPr="00223C49" w:rsidRDefault="0076601E" w:rsidP="0076601E">
      <w:pPr>
        <w:pStyle w:val="000"/>
        <w:jc w:val="left"/>
        <w:rPr>
          <w:rFonts w:ascii="Garamond" w:hAnsi="Garamond"/>
          <w:sz w:val="22"/>
          <w:szCs w:val="22"/>
        </w:rPr>
      </w:pPr>
    </w:p>
    <w:p w14:paraId="0B252602" w14:textId="453402A3" w:rsidR="0076601E" w:rsidRPr="00306E3C" w:rsidRDefault="006B5165" w:rsidP="00737143">
      <w:pPr>
        <w:pStyle w:val="Lijstalinea"/>
        <w:numPr>
          <w:ilvl w:val="0"/>
          <w:numId w:val="1"/>
        </w:numPr>
        <w:rPr>
          <w:szCs w:val="22"/>
        </w:rPr>
      </w:pPr>
      <w:r w:rsidRPr="006B5165">
        <w:rPr>
          <w:szCs w:val="22"/>
          <w:lang w:val="nl"/>
        </w:rPr>
        <w:t xml:space="preserve">Het economisch eigendom van de activa berust bij de </w:t>
      </w:r>
      <w:r w:rsidR="00624487">
        <w:rPr>
          <w:szCs w:val="22"/>
          <w:lang w:val="nl"/>
        </w:rPr>
        <w:t>stichting</w:t>
      </w:r>
      <w:r w:rsidRPr="006B5165">
        <w:rPr>
          <w:szCs w:val="22"/>
          <w:lang w:val="nl"/>
        </w:rPr>
        <w:t xml:space="preserve">. Er zijn geen andere pand- of hypotheekrechten gevestigd op de activa van de </w:t>
      </w:r>
      <w:r w:rsidR="00624487">
        <w:rPr>
          <w:szCs w:val="22"/>
          <w:lang w:val="nl"/>
        </w:rPr>
        <w:t>stichting</w:t>
      </w:r>
      <w:r w:rsidRPr="006B5165">
        <w:rPr>
          <w:szCs w:val="22"/>
          <w:lang w:val="nl"/>
        </w:rPr>
        <w:t>, dan die welke zijn vermeld in de toelichting van de jaarrekening</w:t>
      </w:r>
      <w:r w:rsidR="0099608C" w:rsidRPr="006B5165">
        <w:rPr>
          <w:szCs w:val="22"/>
        </w:rPr>
        <w:t>.</w:t>
      </w:r>
    </w:p>
    <w:p w14:paraId="2B2FCF54" w14:textId="77777777" w:rsidR="0076601E" w:rsidRPr="00737143" w:rsidRDefault="0076601E" w:rsidP="00635FDF">
      <w:pPr>
        <w:pStyle w:val="000"/>
        <w:jc w:val="left"/>
        <w:rPr>
          <w:rFonts w:ascii="Garamond" w:hAnsi="Garamond"/>
          <w:sz w:val="22"/>
          <w:szCs w:val="22"/>
          <w:lang w:val="nl-NL"/>
        </w:rPr>
      </w:pPr>
    </w:p>
    <w:p w14:paraId="6431909F" w14:textId="22ED8DC7" w:rsidR="00737143" w:rsidRDefault="0099608C" w:rsidP="00737143">
      <w:pPr>
        <w:pStyle w:val="000"/>
        <w:numPr>
          <w:ilvl w:val="0"/>
          <w:numId w:val="1"/>
        </w:numPr>
        <w:jc w:val="left"/>
        <w:rPr>
          <w:rFonts w:ascii="Garamond" w:hAnsi="Garamond"/>
          <w:sz w:val="22"/>
          <w:szCs w:val="22"/>
        </w:rPr>
      </w:pPr>
      <w:r w:rsidRPr="00635FDF">
        <w:rPr>
          <w:rFonts w:ascii="Garamond" w:hAnsi="Garamond"/>
          <w:sz w:val="22"/>
          <w:szCs w:val="22"/>
        </w:rPr>
        <w:t xml:space="preserve">De </w:t>
      </w:r>
      <w:r w:rsidR="00E06BF7">
        <w:rPr>
          <w:rFonts w:ascii="Garamond" w:hAnsi="Garamond"/>
          <w:sz w:val="22"/>
          <w:szCs w:val="22"/>
        </w:rPr>
        <w:t>stichting</w:t>
      </w:r>
      <w:r w:rsidRPr="00635FDF">
        <w:rPr>
          <w:rFonts w:ascii="Garamond" w:hAnsi="Garamond"/>
          <w:sz w:val="22"/>
          <w:szCs w:val="22"/>
        </w:rPr>
        <w:t xml:space="preserve"> heeft voldaan aan alle bepalingen en overeenkomsten die een belangrijke invloed zouden kunnen hebben op de jaarrekening.</w:t>
      </w:r>
    </w:p>
    <w:p w14:paraId="5C860C0F" w14:textId="77777777" w:rsidR="00737143" w:rsidRDefault="00737143" w:rsidP="00737143">
      <w:pPr>
        <w:pStyle w:val="Lijstalinea"/>
        <w:rPr>
          <w:szCs w:val="22"/>
        </w:rPr>
      </w:pPr>
    </w:p>
    <w:p w14:paraId="1D8995A9" w14:textId="04DD78ED" w:rsidR="00CC11A2" w:rsidRDefault="00635FDF" w:rsidP="00737143">
      <w:pPr>
        <w:pStyle w:val="000"/>
        <w:numPr>
          <w:ilvl w:val="0"/>
          <w:numId w:val="1"/>
        </w:numPr>
        <w:jc w:val="left"/>
        <w:rPr>
          <w:rFonts w:ascii="Garamond" w:hAnsi="Garamond"/>
          <w:sz w:val="22"/>
          <w:szCs w:val="22"/>
        </w:rPr>
      </w:pPr>
      <w:r w:rsidRPr="00737143">
        <w:rPr>
          <w:rFonts w:ascii="Garamond" w:hAnsi="Garamond"/>
          <w:sz w:val="22"/>
          <w:szCs w:val="22"/>
        </w:rPr>
        <w:t xml:space="preserve">Alle gebeurtenissen, die zich hebben voorgedaan na de datum van de jaarrekening en waarvoor </w:t>
      </w:r>
      <w:r w:rsidR="00B30BDA">
        <w:rPr>
          <w:rFonts w:ascii="Garamond" w:hAnsi="Garamond"/>
          <w:sz w:val="22"/>
          <w:szCs w:val="22"/>
        </w:rPr>
        <w:t>in Nederland algemeen aanvaarde grondslagen voor financiële verslaggeving</w:t>
      </w:r>
      <w:r w:rsidRPr="00737143">
        <w:rPr>
          <w:rFonts w:ascii="Garamond" w:hAnsi="Garamond"/>
          <w:sz w:val="22"/>
          <w:szCs w:val="22"/>
        </w:rPr>
        <w:t xml:space="preserve"> een aanpassing of toelichting in de jaarrekening vereist, zijn in de jaarre</w:t>
      </w:r>
      <w:r w:rsidR="00826869" w:rsidRPr="00737143">
        <w:rPr>
          <w:rFonts w:ascii="Garamond" w:hAnsi="Garamond"/>
          <w:sz w:val="22"/>
          <w:szCs w:val="22"/>
        </w:rPr>
        <w:t>kening aangepast of toegelicht.</w:t>
      </w:r>
    </w:p>
    <w:p w14:paraId="423F31B0" w14:textId="77777777" w:rsidR="00CC11A2" w:rsidRDefault="00CC11A2" w:rsidP="00CC11A2">
      <w:pPr>
        <w:pStyle w:val="Lijstalinea"/>
        <w:rPr>
          <w:szCs w:val="22"/>
        </w:rPr>
      </w:pPr>
    </w:p>
    <w:p w14:paraId="0D61F6BF" w14:textId="77777777" w:rsidR="00826869" w:rsidRPr="00737143" w:rsidRDefault="006B5165" w:rsidP="00737143">
      <w:pPr>
        <w:pStyle w:val="000"/>
        <w:numPr>
          <w:ilvl w:val="0"/>
          <w:numId w:val="1"/>
        </w:numPr>
        <w:jc w:val="left"/>
        <w:rPr>
          <w:rFonts w:ascii="Garamond" w:hAnsi="Garamond"/>
          <w:sz w:val="22"/>
          <w:szCs w:val="22"/>
        </w:rPr>
      </w:pPr>
      <w:r w:rsidRPr="00737143">
        <w:rPr>
          <w:rFonts w:ascii="Garamond" w:hAnsi="Garamond"/>
          <w:sz w:val="22"/>
          <w:szCs w:val="22"/>
        </w:rPr>
        <w:t>Wij hebben geen voornemens die een invloed van materieel belang zouden kunnen hebben op de huidige boekwaarde van de activa en passiva zoals opgenomen in de jaarrekening, dan wel op de rubricering daarvan.</w:t>
      </w:r>
    </w:p>
    <w:p w14:paraId="0243ADA5" w14:textId="77777777" w:rsidR="00826869" w:rsidRDefault="00826869" w:rsidP="00826869">
      <w:pPr>
        <w:pStyle w:val="000"/>
        <w:jc w:val="left"/>
        <w:rPr>
          <w:rFonts w:ascii="Garamond" w:hAnsi="Garamond"/>
          <w:sz w:val="22"/>
          <w:szCs w:val="22"/>
        </w:rPr>
      </w:pPr>
    </w:p>
    <w:p w14:paraId="79694584" w14:textId="3EAB58A0" w:rsidR="00635FDF" w:rsidRPr="00183BBB" w:rsidRDefault="00635FDF" w:rsidP="001A53E4">
      <w:pPr>
        <w:pStyle w:val="000"/>
        <w:numPr>
          <w:ilvl w:val="0"/>
          <w:numId w:val="1"/>
        </w:numPr>
        <w:jc w:val="left"/>
        <w:rPr>
          <w:rFonts w:ascii="Garamond" w:hAnsi="Garamond"/>
          <w:sz w:val="22"/>
          <w:szCs w:val="22"/>
        </w:rPr>
      </w:pPr>
      <w:r w:rsidRPr="00635FDF">
        <w:rPr>
          <w:rFonts w:ascii="Garamond" w:hAnsi="Garamond"/>
          <w:sz w:val="22"/>
          <w:szCs w:val="22"/>
        </w:rPr>
        <w:t>Wij zien op basis van de ons thans bekende feiten, plannen en omstandigheden – zoals met u besproken - geen reden te twijfelen aan de continuïteitsveronderstelling van de activiteiten</w:t>
      </w:r>
      <w:r w:rsidR="00B30BDA">
        <w:rPr>
          <w:rFonts w:ascii="Garamond" w:hAnsi="Garamond"/>
          <w:sz w:val="22"/>
          <w:szCs w:val="22"/>
        </w:rPr>
        <w:t xml:space="preserve">. </w:t>
      </w:r>
    </w:p>
    <w:p w14:paraId="569CCA19" w14:textId="77777777" w:rsidR="006B30A5" w:rsidRDefault="006B30A5" w:rsidP="00183BBB">
      <w:pPr>
        <w:pStyle w:val="Lijstalinea"/>
        <w:rPr>
          <w:szCs w:val="22"/>
        </w:rPr>
      </w:pPr>
    </w:p>
    <w:p w14:paraId="1C9821EE" w14:textId="77777777" w:rsidR="00B30BDA" w:rsidRDefault="006B30A5" w:rsidP="00B30BDA">
      <w:pPr>
        <w:pStyle w:val="000"/>
        <w:numPr>
          <w:ilvl w:val="0"/>
          <w:numId w:val="1"/>
        </w:numPr>
        <w:jc w:val="left"/>
        <w:rPr>
          <w:rFonts w:ascii="Garamond" w:hAnsi="Garamond"/>
          <w:sz w:val="22"/>
          <w:szCs w:val="22"/>
        </w:rPr>
      </w:pPr>
      <w:r w:rsidRPr="00183BBB">
        <w:rPr>
          <w:rFonts w:ascii="Garamond" w:hAnsi="Garamond"/>
          <w:sz w:val="22"/>
          <w:szCs w:val="22"/>
        </w:rPr>
        <w:t>Wij hebben alle informatie die relevant is voor het gebruik van de continuïteitsveronderstelling in de financiële overzichten aan u verstrekt</w:t>
      </w:r>
      <w:r>
        <w:rPr>
          <w:rFonts w:ascii="Garamond" w:hAnsi="Garamond"/>
          <w:sz w:val="22"/>
          <w:szCs w:val="22"/>
        </w:rPr>
        <w:t>.</w:t>
      </w:r>
    </w:p>
    <w:p w14:paraId="135A7863" w14:textId="77777777" w:rsidR="00B30BDA" w:rsidRDefault="00B30BDA" w:rsidP="00B30BDA">
      <w:pPr>
        <w:pStyle w:val="Lijstalinea"/>
        <w:rPr>
          <w:szCs w:val="22"/>
        </w:rPr>
      </w:pPr>
    </w:p>
    <w:p w14:paraId="682A7A2E" w14:textId="291B6FAE" w:rsidR="00E80D95" w:rsidRPr="00B30BDA" w:rsidRDefault="00E80D95" w:rsidP="00B30BDA">
      <w:pPr>
        <w:pStyle w:val="000"/>
        <w:numPr>
          <w:ilvl w:val="0"/>
          <w:numId w:val="1"/>
        </w:numPr>
        <w:jc w:val="left"/>
        <w:rPr>
          <w:rFonts w:ascii="Garamond" w:hAnsi="Garamond"/>
          <w:sz w:val="22"/>
          <w:szCs w:val="22"/>
        </w:rPr>
      </w:pPr>
      <w:r w:rsidRPr="00B30BDA">
        <w:rPr>
          <w:rFonts w:ascii="Garamond" w:hAnsi="Garamond"/>
          <w:sz w:val="22"/>
          <w:szCs w:val="22"/>
        </w:rPr>
        <w:t>Wij bevestigen dat de impact van het coronavirus COVID-19 geen aanleiding geeft om een aanvullende uiteenzetting in de onderhavige jaarrekening op te nemen.</w:t>
      </w:r>
    </w:p>
    <w:p w14:paraId="7A25F343" w14:textId="24F02822" w:rsidR="00E80D95" w:rsidRDefault="00E80D95" w:rsidP="00E80D95">
      <w:pPr>
        <w:pStyle w:val="000"/>
        <w:ind w:left="705"/>
        <w:jc w:val="left"/>
        <w:rPr>
          <w:rFonts w:ascii="Garamond" w:hAnsi="Garamond"/>
          <w:sz w:val="22"/>
          <w:szCs w:val="22"/>
        </w:rPr>
      </w:pPr>
      <w:r w:rsidRPr="00E80D95">
        <w:rPr>
          <w:rFonts w:ascii="Garamond" w:hAnsi="Garamond"/>
          <w:sz w:val="22"/>
          <w:szCs w:val="22"/>
        </w:rPr>
        <w:t xml:space="preserve">Op het moment van het opmaken van deze jaarrekening is er, naar onze beste inschatting en alle feiten en omstandigheden in ogenschouw nemend, geen sprake van een ernstige onzekerheid van de continuïteit van onze organisatie en derhalve ook niet van onontkoombare discontinuïteit. Op basis van de huidige omstandigheden en stand van zaken van de overheidsmaatregelen zien wij op dit moment geen reden om aan de positieve continuïteitsveronderstelling te twijfelen. Wij zijn daarom van mening dat de in de jaarrekening gehanteerde grondslagen voor waardering en resultaatbepaling gebaseerd dienen te worden op de veronderstelling van continuïteit van de </w:t>
      </w:r>
      <w:r w:rsidR="00E06BF7">
        <w:rPr>
          <w:rFonts w:ascii="Garamond" w:hAnsi="Garamond"/>
          <w:sz w:val="22"/>
          <w:szCs w:val="22"/>
        </w:rPr>
        <w:t>stichting</w:t>
      </w:r>
      <w:r w:rsidRPr="00E80D95">
        <w:rPr>
          <w:rFonts w:ascii="Garamond" w:hAnsi="Garamond"/>
          <w:sz w:val="22"/>
          <w:szCs w:val="22"/>
        </w:rPr>
        <w:t>.</w:t>
      </w:r>
    </w:p>
    <w:p w14:paraId="1BFDD2F7" w14:textId="77777777" w:rsidR="006E5859" w:rsidRPr="00B30BDA" w:rsidRDefault="006E5859" w:rsidP="00B30BDA">
      <w:pPr>
        <w:rPr>
          <w:rStyle w:val="Eindnootmarkering"/>
          <w:szCs w:val="22"/>
          <w:vertAlign w:val="baseline"/>
        </w:rPr>
      </w:pPr>
    </w:p>
    <w:p w14:paraId="1A2D7EF3" w14:textId="73FB3F6F" w:rsidR="00E80D95" w:rsidRDefault="00E80D95" w:rsidP="006E5859">
      <w:pPr>
        <w:numPr>
          <w:ilvl w:val="0"/>
          <w:numId w:val="1"/>
        </w:numPr>
        <w:spacing w:line="288" w:lineRule="auto"/>
      </w:pPr>
      <w:r w:rsidRPr="00E80D95">
        <w:t>Wij bevestigen de impact van de coronapandemie op de organisatie, volledig aan u te hebben gemeld.</w:t>
      </w:r>
    </w:p>
    <w:p w14:paraId="08BD86BB" w14:textId="69E65BB8" w:rsidR="004C183C" w:rsidRDefault="004C183C" w:rsidP="004C183C">
      <w:pPr>
        <w:spacing w:line="288" w:lineRule="auto"/>
      </w:pPr>
    </w:p>
    <w:p w14:paraId="1782BC60" w14:textId="6FA807CE" w:rsidR="004C183C" w:rsidRPr="00B30BDA" w:rsidRDefault="004C183C" w:rsidP="004C183C">
      <w:pPr>
        <w:numPr>
          <w:ilvl w:val="0"/>
          <w:numId w:val="1"/>
        </w:numPr>
        <w:spacing w:line="288" w:lineRule="auto"/>
      </w:pPr>
      <w:r w:rsidRPr="00B30BDA">
        <w:t xml:space="preserve">Wij bevestigen de impact van de </w:t>
      </w:r>
      <w:r w:rsidRPr="00B30BDA">
        <w:rPr>
          <w:rFonts w:cs="ScalaSans-Regular"/>
          <w:color w:val="000000"/>
          <w:szCs w:val="22"/>
        </w:rPr>
        <w:t>oorlog in Oekraïne en de sanctiewetgeving</w:t>
      </w:r>
      <w:r w:rsidRPr="00B30BDA">
        <w:t xml:space="preserve"> op de organisatie, volledig aan u te hebben gemeld.</w:t>
      </w:r>
    </w:p>
    <w:p w14:paraId="3195358B" w14:textId="2B4592B1" w:rsidR="008E3836" w:rsidRDefault="008E3836" w:rsidP="0099608C">
      <w:pPr>
        <w:pStyle w:val="000"/>
        <w:jc w:val="left"/>
        <w:rPr>
          <w:rFonts w:ascii="Garamond" w:hAnsi="Garamond"/>
          <w:sz w:val="22"/>
          <w:szCs w:val="22"/>
        </w:rPr>
      </w:pPr>
    </w:p>
    <w:p w14:paraId="4433EBE3" w14:textId="77777777" w:rsidR="00210A79" w:rsidRDefault="0099608C" w:rsidP="0099608C">
      <w:pPr>
        <w:pStyle w:val="000"/>
        <w:jc w:val="left"/>
        <w:rPr>
          <w:rFonts w:ascii="Garamond" w:hAnsi="Garamond"/>
          <w:sz w:val="22"/>
          <w:szCs w:val="22"/>
        </w:rPr>
      </w:pPr>
      <w:r w:rsidRPr="00223C49">
        <w:rPr>
          <w:rFonts w:ascii="Garamond" w:hAnsi="Garamond"/>
          <w:sz w:val="22"/>
          <w:szCs w:val="22"/>
        </w:rPr>
        <w:lastRenderedPageBreak/>
        <w:t xml:space="preserve">Ten slotte bevestigen wij dat wij instemmen met de door u aan ons overhandigde jaarrekening. Wij erkennen onze verantwoordelijkheid voor de indeling en presentatie alsmede de toegepaste grondslagen voor waardering en resultaatbepaling in de door u samengestelde jaarrekening. </w:t>
      </w:r>
    </w:p>
    <w:p w14:paraId="16ED4DDE" w14:textId="77777777" w:rsidR="0099608C" w:rsidRPr="00B30BDA" w:rsidRDefault="0099608C" w:rsidP="0099608C">
      <w:pPr>
        <w:pStyle w:val="000"/>
        <w:jc w:val="left"/>
        <w:rPr>
          <w:rFonts w:ascii="Garamond" w:hAnsi="Garamond"/>
          <w:sz w:val="22"/>
          <w:szCs w:val="22"/>
        </w:rPr>
      </w:pPr>
      <w:r w:rsidRPr="00223C49">
        <w:rPr>
          <w:rFonts w:ascii="Garamond" w:hAnsi="Garamond"/>
          <w:sz w:val="22"/>
          <w:szCs w:val="22"/>
        </w:rPr>
        <w:t xml:space="preserve">Wij bevestigen </w:t>
      </w:r>
      <w:r w:rsidRPr="00B30BDA">
        <w:rPr>
          <w:rFonts w:ascii="Garamond" w:hAnsi="Garamond"/>
          <w:sz w:val="22"/>
          <w:szCs w:val="22"/>
        </w:rPr>
        <w:t>dat wij de indeling en presentatie van de jaarrekening alsmede de toegepaste</w:t>
      </w:r>
      <w:r w:rsidR="008E3836" w:rsidRPr="00B30BDA">
        <w:rPr>
          <w:rFonts w:ascii="Garamond" w:hAnsi="Garamond"/>
          <w:sz w:val="22"/>
          <w:szCs w:val="22"/>
        </w:rPr>
        <w:t xml:space="preserve"> grondslagen hebben vastgesteld en dat wij akkoord zijn met de aangebrachte correcties en presentatiewijzigingen ten opzichte van onze administratie.</w:t>
      </w:r>
    </w:p>
    <w:p w14:paraId="28D0EE6E" w14:textId="77777777" w:rsidR="00635FDF" w:rsidRPr="00B30BDA" w:rsidRDefault="00635FDF" w:rsidP="0099608C">
      <w:pPr>
        <w:pStyle w:val="000"/>
        <w:jc w:val="left"/>
        <w:rPr>
          <w:rFonts w:ascii="Garamond" w:hAnsi="Garamond"/>
          <w:sz w:val="22"/>
          <w:szCs w:val="22"/>
        </w:rPr>
      </w:pPr>
    </w:p>
    <w:p w14:paraId="28DF9AF0" w14:textId="7FE79570" w:rsidR="000D7A44" w:rsidRDefault="000D7A44" w:rsidP="000D7A44">
      <w:pPr>
        <w:pStyle w:val="000"/>
        <w:jc w:val="left"/>
        <w:rPr>
          <w:rFonts w:ascii="Garamond" w:hAnsi="Garamond"/>
          <w:sz w:val="22"/>
          <w:szCs w:val="22"/>
        </w:rPr>
      </w:pPr>
      <w:r w:rsidRPr="00B30BDA">
        <w:rPr>
          <w:rFonts w:ascii="Garamond" w:hAnsi="Garamond"/>
          <w:sz w:val="22"/>
          <w:szCs w:val="22"/>
        </w:rPr>
        <w:t>Ten aanzien van de administratieve dienstverlening erkennen wij onze verantwoordelijkheid voor het voeren van de administratie. Wij hebben hierbij gebruik gemaakt van een door u gedetacheerde medewerker. Wij bevestigen dat de indeling van de administratie en het gehanteerde rekeningschema door ons is vastgesteld en dat wij akko</w:t>
      </w:r>
      <w:r>
        <w:rPr>
          <w:rFonts w:ascii="Garamond" w:hAnsi="Garamond"/>
          <w:sz w:val="22"/>
          <w:szCs w:val="22"/>
        </w:rPr>
        <w:t>ord zijn met de door u aangebrachte coderingen van mutaties en verwerking daarvan.</w:t>
      </w:r>
    </w:p>
    <w:p w14:paraId="6625DF03" w14:textId="56FE9963" w:rsidR="00073A82" w:rsidRPr="007C106D" w:rsidRDefault="00073A82" w:rsidP="00073A82">
      <w:pPr>
        <w:spacing w:before="100" w:beforeAutospacing="1" w:after="100" w:afterAutospacing="1" w:line="280" w:lineRule="atLeast"/>
        <w:rPr>
          <w:szCs w:val="22"/>
          <w:lang w:val="nl"/>
        </w:rPr>
      </w:pPr>
      <w:r w:rsidRPr="007C106D">
        <w:rPr>
          <w:szCs w:val="22"/>
          <w:lang w:val="nl"/>
        </w:rPr>
        <w:t xml:space="preserve">Hoogachtend, </w:t>
      </w:r>
      <w:r w:rsidRPr="007C106D">
        <w:rPr>
          <w:szCs w:val="22"/>
          <w:lang w:val="nl"/>
        </w:rPr>
        <w:br/>
      </w:r>
      <w:r w:rsidR="00B10D61" w:rsidRPr="007C106D">
        <w:rPr>
          <w:szCs w:val="22"/>
        </w:rPr>
        <w:fldChar w:fldCharType="begin"/>
      </w:r>
      <w:r w:rsidR="00B10D61" w:rsidRPr="007C106D">
        <w:rPr>
          <w:szCs w:val="22"/>
        </w:rPr>
        <w:instrText xml:space="preserve"> DOCVARIABLE cw_udf21c2bae2-e12d-4270-8f05-f08a4f65427a \&amp;f clp2 \&amp;fe  \*Charformat  \* MERGEFORMAT </w:instrText>
      </w:r>
      <w:r w:rsidR="00B10D61" w:rsidRPr="007C106D">
        <w:rPr>
          <w:szCs w:val="22"/>
        </w:rPr>
        <w:fldChar w:fldCharType="separate"/>
      </w:r>
      <w:r w:rsidR="00AB1BFA">
        <w:rPr>
          <w:szCs w:val="22"/>
        </w:rPr>
        <w:t xml:space="preserve">Stichting Onze Lieve </w:t>
      </w:r>
      <w:proofErr w:type="spellStart"/>
      <w:r w:rsidR="00AB1BFA">
        <w:rPr>
          <w:szCs w:val="22"/>
        </w:rPr>
        <w:t>Vrouwe</w:t>
      </w:r>
      <w:proofErr w:type="spellEnd"/>
      <w:r w:rsidR="00AB1BFA">
        <w:rPr>
          <w:szCs w:val="22"/>
        </w:rPr>
        <w:t xml:space="preserve"> Broederschap</w:t>
      </w:r>
      <w:r w:rsidR="00B10D61" w:rsidRPr="007C106D">
        <w:rPr>
          <w:szCs w:val="22"/>
        </w:rPr>
        <w:fldChar w:fldCharType="end"/>
      </w:r>
    </w:p>
    <w:p w14:paraId="745B5BBB" w14:textId="28B701FC" w:rsidR="00073A82" w:rsidRDefault="00073A82" w:rsidP="00073A82">
      <w:pPr>
        <w:spacing w:before="100" w:beforeAutospacing="1" w:after="100" w:afterAutospacing="1" w:line="280" w:lineRule="atLeast"/>
        <w:rPr>
          <w:szCs w:val="22"/>
          <w:lang w:val="nl"/>
        </w:rPr>
      </w:pPr>
    </w:p>
    <w:p w14:paraId="0FD3DDB1" w14:textId="4DEC8B2B" w:rsidR="007C106D" w:rsidRDefault="007C106D" w:rsidP="00073A82">
      <w:pPr>
        <w:spacing w:before="100" w:beforeAutospacing="1" w:after="100" w:afterAutospacing="1" w:line="280" w:lineRule="atLeast"/>
        <w:rPr>
          <w:szCs w:val="22"/>
          <w:lang w:val="nl"/>
        </w:rPr>
      </w:pPr>
    </w:p>
    <w:p w14:paraId="06A3CF7C" w14:textId="555B79E0" w:rsidR="007C106D" w:rsidRDefault="007C106D" w:rsidP="00073A82">
      <w:pPr>
        <w:spacing w:before="100" w:beforeAutospacing="1" w:after="100" w:afterAutospacing="1" w:line="280" w:lineRule="atLeast"/>
        <w:rPr>
          <w:szCs w:val="22"/>
          <w:lang w:val="nl"/>
        </w:rPr>
      </w:pPr>
    </w:p>
    <w:p w14:paraId="315F5833" w14:textId="539538B7" w:rsidR="007C106D" w:rsidRDefault="007C106D" w:rsidP="007C106D">
      <w:pPr>
        <w:spacing w:after="100" w:afterAutospacing="1"/>
        <w:contextualSpacing/>
        <w:rPr>
          <w:szCs w:val="22"/>
          <w:lang w:val="nl"/>
        </w:rPr>
      </w:pPr>
      <w:r>
        <w:rPr>
          <w:szCs w:val="22"/>
          <w:lang w:val="nl"/>
        </w:rPr>
        <w:t xml:space="preserve">De heer L.J.A.M. van Griensven </w:t>
      </w:r>
      <w:r>
        <w:rPr>
          <w:szCs w:val="22"/>
          <w:lang w:val="nl"/>
        </w:rPr>
        <w:tab/>
      </w:r>
      <w:r>
        <w:rPr>
          <w:szCs w:val="22"/>
          <w:lang w:val="nl"/>
        </w:rPr>
        <w:tab/>
      </w:r>
      <w:r>
        <w:rPr>
          <w:szCs w:val="22"/>
          <w:lang w:val="nl"/>
        </w:rPr>
        <w:tab/>
      </w:r>
      <w:r>
        <w:rPr>
          <w:szCs w:val="22"/>
          <w:lang w:val="nl"/>
        </w:rPr>
        <w:tab/>
      </w:r>
      <w:r>
        <w:rPr>
          <w:szCs w:val="22"/>
          <w:lang w:val="nl"/>
        </w:rPr>
        <w:tab/>
        <w:t>De heer H.J. van Kooten</w:t>
      </w:r>
    </w:p>
    <w:p w14:paraId="1EADA657" w14:textId="3B579877" w:rsidR="007C106D" w:rsidRDefault="007C106D" w:rsidP="007C106D">
      <w:pPr>
        <w:spacing w:after="100" w:afterAutospacing="1"/>
        <w:contextualSpacing/>
        <w:rPr>
          <w:szCs w:val="22"/>
          <w:highlight w:val="lightGray"/>
          <w:lang w:val="nl"/>
        </w:rPr>
      </w:pPr>
      <w:r>
        <w:rPr>
          <w:szCs w:val="22"/>
          <w:lang w:val="nl"/>
        </w:rPr>
        <w:t>Penningmeester</w:t>
      </w:r>
      <w:r>
        <w:rPr>
          <w:szCs w:val="22"/>
          <w:lang w:val="nl"/>
        </w:rPr>
        <w:tab/>
      </w:r>
      <w:r>
        <w:rPr>
          <w:szCs w:val="22"/>
          <w:lang w:val="nl"/>
        </w:rPr>
        <w:tab/>
      </w:r>
      <w:r>
        <w:rPr>
          <w:szCs w:val="22"/>
          <w:lang w:val="nl"/>
        </w:rPr>
        <w:tab/>
      </w:r>
      <w:r>
        <w:rPr>
          <w:szCs w:val="22"/>
          <w:lang w:val="nl"/>
        </w:rPr>
        <w:tab/>
      </w:r>
      <w:r>
        <w:rPr>
          <w:szCs w:val="22"/>
          <w:lang w:val="nl"/>
        </w:rPr>
        <w:tab/>
      </w:r>
      <w:r>
        <w:rPr>
          <w:szCs w:val="22"/>
          <w:lang w:val="nl"/>
        </w:rPr>
        <w:tab/>
      </w:r>
      <w:r>
        <w:rPr>
          <w:szCs w:val="22"/>
          <w:lang w:val="nl"/>
        </w:rPr>
        <w:tab/>
        <w:t>Voorzitter</w:t>
      </w:r>
    </w:p>
    <w:p w14:paraId="363A74F4" w14:textId="77777777" w:rsidR="00B16979" w:rsidRPr="00DF4F06" w:rsidRDefault="00B16979" w:rsidP="00073A82">
      <w:pPr>
        <w:spacing w:before="100" w:beforeAutospacing="1" w:after="100" w:afterAutospacing="1" w:line="280" w:lineRule="atLeast"/>
        <w:rPr>
          <w:szCs w:val="22"/>
          <w:highlight w:val="lightGray"/>
          <w:lang w:val="nl"/>
        </w:rPr>
      </w:pPr>
    </w:p>
    <w:p w14:paraId="49F8634C" w14:textId="6F7855CF" w:rsidR="002D3D17" w:rsidRPr="000A7D95" w:rsidRDefault="002D3D17" w:rsidP="009F02B1">
      <w:pPr>
        <w:rPr>
          <w:rFonts w:ascii="Times New Roman" w:hAnsi="Times New Roman"/>
          <w:sz w:val="24"/>
          <w:szCs w:val="24"/>
        </w:rPr>
      </w:pPr>
    </w:p>
    <w:p w14:paraId="59063A11" w14:textId="77777777" w:rsidR="00C90266" w:rsidRDefault="00C90266" w:rsidP="0091306C">
      <w:pPr>
        <w:pStyle w:val="000"/>
        <w:jc w:val="left"/>
        <w:rPr>
          <w:szCs w:val="24"/>
        </w:rPr>
        <w:sectPr w:rsidR="00C90266">
          <w:endnotePr>
            <w:numFmt w:val="decimal"/>
          </w:endnotePr>
          <w:pgSz w:w="11906" w:h="16838"/>
          <w:pgMar w:top="1417" w:right="1417" w:bottom="1417" w:left="1417" w:header="708" w:footer="708" w:gutter="0"/>
          <w:cols w:space="708"/>
        </w:sectPr>
      </w:pPr>
    </w:p>
    <w:p w14:paraId="5EEE87C0" w14:textId="08399DB0" w:rsidR="00DD15BF" w:rsidRPr="009D78C3" w:rsidRDefault="00DD15BF" w:rsidP="004748B6">
      <w:pPr>
        <w:spacing w:before="100" w:beforeAutospacing="1" w:after="100" w:afterAutospacing="1"/>
        <w:rPr>
          <w:b/>
          <w:sz w:val="24"/>
          <w:szCs w:val="24"/>
        </w:rPr>
      </w:pPr>
    </w:p>
    <w:sectPr w:rsidR="00DD15BF" w:rsidRPr="009D78C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A113" w14:textId="77777777" w:rsidR="00AF148F" w:rsidRDefault="00AF148F">
      <w:r>
        <w:separator/>
      </w:r>
    </w:p>
  </w:endnote>
  <w:endnote w:type="continuationSeparator" w:id="0">
    <w:p w14:paraId="5DD2B5C0" w14:textId="77777777" w:rsidR="00AF148F" w:rsidRDefault="00AF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Italic">
    <w:altName w:val="Calibri"/>
    <w:panose1 w:val="00000000000000000000"/>
    <w:charset w:val="00"/>
    <w:family w:val="auto"/>
    <w:notTrueType/>
    <w:pitch w:val="default"/>
    <w:sig w:usb0="00000003" w:usb1="00000000" w:usb2="00000000" w:usb3="00000000" w:csb0="00000001" w:csb1="00000000"/>
  </w:font>
  <w:font w:name="Scala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002C" w14:textId="77777777" w:rsidR="00AF148F" w:rsidRDefault="00AF148F">
      <w:r>
        <w:separator/>
      </w:r>
    </w:p>
  </w:footnote>
  <w:footnote w:type="continuationSeparator" w:id="0">
    <w:p w14:paraId="6B3BF064" w14:textId="77777777" w:rsidR="00AF148F" w:rsidRDefault="00AF1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A93"/>
    <w:multiLevelType w:val="singleLevel"/>
    <w:tmpl w:val="3EBE6758"/>
    <w:lvl w:ilvl="0">
      <w:start w:val="1"/>
      <w:numFmt w:val="lowerLetter"/>
      <w:lvlText w:val="%1."/>
      <w:lvlJc w:val="left"/>
      <w:pPr>
        <w:tabs>
          <w:tab w:val="num" w:pos="1410"/>
        </w:tabs>
        <w:ind w:left="1410" w:hanging="705"/>
      </w:pPr>
      <w:rPr>
        <w:rFonts w:hint="default"/>
      </w:rPr>
    </w:lvl>
  </w:abstractNum>
  <w:abstractNum w:abstractNumId="1" w15:restartNumberingAfterBreak="0">
    <w:nsid w:val="2EF812B5"/>
    <w:multiLevelType w:val="hybridMultilevel"/>
    <w:tmpl w:val="CEAE95A2"/>
    <w:lvl w:ilvl="0" w:tplc="32508848">
      <w:start w:val="1"/>
      <w:numFmt w:val="decimal"/>
      <w:lvlText w:val="%1."/>
      <w:lvlJc w:val="left"/>
      <w:pPr>
        <w:tabs>
          <w:tab w:val="num" w:pos="720"/>
        </w:tabs>
        <w:ind w:left="720" w:hanging="360"/>
      </w:pPr>
      <w:rPr>
        <w:lang w:val="nl-NL"/>
      </w:rPr>
    </w:lvl>
    <w:lvl w:ilvl="1" w:tplc="04090001">
      <w:start w:val="1"/>
      <w:numFmt w:val="bullet"/>
      <w:lvlText w:val=""/>
      <w:lvlJc w:val="left"/>
      <w:pPr>
        <w:tabs>
          <w:tab w:val="num" w:pos="1440"/>
        </w:tabs>
        <w:ind w:left="1440" w:hanging="360"/>
      </w:pPr>
      <w:rPr>
        <w:rFonts w:ascii="Symbol" w:hAnsi="Symbol" w:hint="default"/>
      </w:rPr>
    </w:lvl>
    <w:lvl w:ilvl="2" w:tplc="2312CAB8">
      <w:start w:val="5"/>
      <w:numFmt w:val="bullet"/>
      <w:lvlText w:val=""/>
      <w:lvlJc w:val="left"/>
      <w:pPr>
        <w:tabs>
          <w:tab w:val="num" w:pos="2340"/>
        </w:tabs>
        <w:ind w:left="2340" w:hanging="360"/>
      </w:pPr>
      <w:rPr>
        <w:rFonts w:ascii="Symbol" w:hAnsi="Symbol" w:hint="default"/>
        <w:sz w:val="18"/>
        <w:szCs w:val="18"/>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30DF289C"/>
    <w:multiLevelType w:val="singleLevel"/>
    <w:tmpl w:val="63620FBE"/>
    <w:lvl w:ilvl="0">
      <w:start w:val="1"/>
      <w:numFmt w:val="decimal"/>
      <w:lvlText w:val="%1."/>
      <w:lvlJc w:val="left"/>
      <w:pPr>
        <w:tabs>
          <w:tab w:val="num" w:pos="705"/>
        </w:tabs>
        <w:ind w:left="705" w:hanging="705"/>
      </w:pPr>
      <w:rPr>
        <w:rFonts w:hint="default"/>
      </w:rPr>
    </w:lvl>
  </w:abstractNum>
  <w:num w:numId="1" w16cid:durableId="1835609378">
    <w:abstractNumId w:val="2"/>
  </w:num>
  <w:num w:numId="2" w16cid:durableId="376783069">
    <w:abstractNumId w:val="0"/>
  </w:num>
  <w:num w:numId="3" w16cid:durableId="16109075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w_udf1b25e682-6e09-4d3c-9c90-c98a561df78a" w:val="31-12-2021"/>
    <w:docVar w:name="cw_udf21c2bae2-e12d-4270-8f05-f08a4f65427a" w:val="Stichting Onze Lieve Vrouwe Broederschap"/>
    <w:docVar w:name="cw_udf2525162a-fef2-47d8-9d82-0c0b65961dc8" w:val="Stichting Onze Lieve Vrouwe Broederschap"/>
    <w:docVar w:name="cw_udf6825197d-4ad6-4c2e-a1d1-3cb46f12677e" w:val="31-12-2021"/>
    <w:docVar w:name="cw_udf84e2bbc7-45b2-478e-bc47-428ebf897719" w:val="31-12-2021"/>
  </w:docVars>
  <w:rsids>
    <w:rsidRoot w:val="00287D3A"/>
    <w:rsid w:val="0000482C"/>
    <w:rsid w:val="000311E1"/>
    <w:rsid w:val="00034970"/>
    <w:rsid w:val="00054941"/>
    <w:rsid w:val="00062CA5"/>
    <w:rsid w:val="00065A3A"/>
    <w:rsid w:val="00072915"/>
    <w:rsid w:val="00073A82"/>
    <w:rsid w:val="000762EB"/>
    <w:rsid w:val="000946C6"/>
    <w:rsid w:val="000D70BF"/>
    <w:rsid w:val="000D7A44"/>
    <w:rsid w:val="001339E4"/>
    <w:rsid w:val="0014740D"/>
    <w:rsid w:val="0015419B"/>
    <w:rsid w:val="00175C97"/>
    <w:rsid w:val="00183BBB"/>
    <w:rsid w:val="001A53E4"/>
    <w:rsid w:val="001F3C0E"/>
    <w:rsid w:val="00210A79"/>
    <w:rsid w:val="00217382"/>
    <w:rsid w:val="00226063"/>
    <w:rsid w:val="00257183"/>
    <w:rsid w:val="002575AB"/>
    <w:rsid w:val="00287D3A"/>
    <w:rsid w:val="002B6E8B"/>
    <w:rsid w:val="002C6A3E"/>
    <w:rsid w:val="002C7DCF"/>
    <w:rsid w:val="002D0A9D"/>
    <w:rsid w:val="002D3D17"/>
    <w:rsid w:val="002F00CF"/>
    <w:rsid w:val="002F17A6"/>
    <w:rsid w:val="00303104"/>
    <w:rsid w:val="00306E3C"/>
    <w:rsid w:val="003155CA"/>
    <w:rsid w:val="003161C9"/>
    <w:rsid w:val="003202B8"/>
    <w:rsid w:val="00320F3B"/>
    <w:rsid w:val="003266C4"/>
    <w:rsid w:val="003311BF"/>
    <w:rsid w:val="003325CC"/>
    <w:rsid w:val="00337DD7"/>
    <w:rsid w:val="003459BD"/>
    <w:rsid w:val="00347BE7"/>
    <w:rsid w:val="00353EDA"/>
    <w:rsid w:val="0036132D"/>
    <w:rsid w:val="00370CE3"/>
    <w:rsid w:val="00376E43"/>
    <w:rsid w:val="00391C90"/>
    <w:rsid w:val="0039350D"/>
    <w:rsid w:val="003D1D5F"/>
    <w:rsid w:val="003D6CC4"/>
    <w:rsid w:val="003E5336"/>
    <w:rsid w:val="003F538B"/>
    <w:rsid w:val="00430300"/>
    <w:rsid w:val="0043189B"/>
    <w:rsid w:val="00452569"/>
    <w:rsid w:val="00454AF9"/>
    <w:rsid w:val="004649C7"/>
    <w:rsid w:val="004748B6"/>
    <w:rsid w:val="004764F7"/>
    <w:rsid w:val="004767A6"/>
    <w:rsid w:val="00495148"/>
    <w:rsid w:val="004A436A"/>
    <w:rsid w:val="004C183C"/>
    <w:rsid w:val="004D0748"/>
    <w:rsid w:val="004D4568"/>
    <w:rsid w:val="004F22B6"/>
    <w:rsid w:val="005004C5"/>
    <w:rsid w:val="00512A36"/>
    <w:rsid w:val="00525E53"/>
    <w:rsid w:val="00540DF1"/>
    <w:rsid w:val="00550D17"/>
    <w:rsid w:val="00552D4B"/>
    <w:rsid w:val="00574F3D"/>
    <w:rsid w:val="005830F3"/>
    <w:rsid w:val="005840F3"/>
    <w:rsid w:val="005A4326"/>
    <w:rsid w:val="005B277C"/>
    <w:rsid w:val="005B4221"/>
    <w:rsid w:val="005C1A83"/>
    <w:rsid w:val="005C425D"/>
    <w:rsid w:val="005D3391"/>
    <w:rsid w:val="00616C52"/>
    <w:rsid w:val="0062326A"/>
    <w:rsid w:val="00624487"/>
    <w:rsid w:val="00635FDF"/>
    <w:rsid w:val="00645BAC"/>
    <w:rsid w:val="0066130D"/>
    <w:rsid w:val="006637F1"/>
    <w:rsid w:val="00664CCC"/>
    <w:rsid w:val="00677A3F"/>
    <w:rsid w:val="006841C6"/>
    <w:rsid w:val="006A0197"/>
    <w:rsid w:val="006A65DB"/>
    <w:rsid w:val="006B30A5"/>
    <w:rsid w:val="006B5165"/>
    <w:rsid w:val="006D612F"/>
    <w:rsid w:val="006E0DA4"/>
    <w:rsid w:val="006E5859"/>
    <w:rsid w:val="006F5466"/>
    <w:rsid w:val="00701067"/>
    <w:rsid w:val="00704C28"/>
    <w:rsid w:val="0073005D"/>
    <w:rsid w:val="00737143"/>
    <w:rsid w:val="0074381C"/>
    <w:rsid w:val="00755738"/>
    <w:rsid w:val="0076601E"/>
    <w:rsid w:val="00775BC2"/>
    <w:rsid w:val="00783ECC"/>
    <w:rsid w:val="007C106D"/>
    <w:rsid w:val="007E4C18"/>
    <w:rsid w:val="0081007E"/>
    <w:rsid w:val="00826869"/>
    <w:rsid w:val="00840DAA"/>
    <w:rsid w:val="00842AAE"/>
    <w:rsid w:val="008615D0"/>
    <w:rsid w:val="00861922"/>
    <w:rsid w:val="00871FE0"/>
    <w:rsid w:val="00875ED5"/>
    <w:rsid w:val="008A0E1F"/>
    <w:rsid w:val="008B71EC"/>
    <w:rsid w:val="008C4767"/>
    <w:rsid w:val="008C7803"/>
    <w:rsid w:val="008D7F3C"/>
    <w:rsid w:val="008E3836"/>
    <w:rsid w:val="008E5CD8"/>
    <w:rsid w:val="009035B2"/>
    <w:rsid w:val="0091306C"/>
    <w:rsid w:val="00914221"/>
    <w:rsid w:val="0094508E"/>
    <w:rsid w:val="009450C3"/>
    <w:rsid w:val="00962856"/>
    <w:rsid w:val="0099608C"/>
    <w:rsid w:val="009B2B65"/>
    <w:rsid w:val="009B3428"/>
    <w:rsid w:val="009C3A24"/>
    <w:rsid w:val="009D2DAF"/>
    <w:rsid w:val="009D78C3"/>
    <w:rsid w:val="009D7D0E"/>
    <w:rsid w:val="009F02B1"/>
    <w:rsid w:val="00A0416E"/>
    <w:rsid w:val="00A2394C"/>
    <w:rsid w:val="00A30A8A"/>
    <w:rsid w:val="00A32C55"/>
    <w:rsid w:val="00A52C1D"/>
    <w:rsid w:val="00A72C6A"/>
    <w:rsid w:val="00A81E9B"/>
    <w:rsid w:val="00A857E6"/>
    <w:rsid w:val="00A949CA"/>
    <w:rsid w:val="00AA1323"/>
    <w:rsid w:val="00AB1BFA"/>
    <w:rsid w:val="00AD1954"/>
    <w:rsid w:val="00AD2B7D"/>
    <w:rsid w:val="00AF148F"/>
    <w:rsid w:val="00B10D61"/>
    <w:rsid w:val="00B1597D"/>
    <w:rsid w:val="00B16979"/>
    <w:rsid w:val="00B17A7E"/>
    <w:rsid w:val="00B30BDA"/>
    <w:rsid w:val="00B564DA"/>
    <w:rsid w:val="00BA31DA"/>
    <w:rsid w:val="00BB5316"/>
    <w:rsid w:val="00BE2CBC"/>
    <w:rsid w:val="00BE3164"/>
    <w:rsid w:val="00BE6321"/>
    <w:rsid w:val="00C03B09"/>
    <w:rsid w:val="00C1134F"/>
    <w:rsid w:val="00C322DE"/>
    <w:rsid w:val="00C33627"/>
    <w:rsid w:val="00C408BE"/>
    <w:rsid w:val="00C61D70"/>
    <w:rsid w:val="00C84C9E"/>
    <w:rsid w:val="00C90266"/>
    <w:rsid w:val="00C913CF"/>
    <w:rsid w:val="00C95D16"/>
    <w:rsid w:val="00CA13FB"/>
    <w:rsid w:val="00CB7E98"/>
    <w:rsid w:val="00CC1009"/>
    <w:rsid w:val="00CC11A2"/>
    <w:rsid w:val="00CD47BD"/>
    <w:rsid w:val="00CD7351"/>
    <w:rsid w:val="00CF6DB4"/>
    <w:rsid w:val="00D1079B"/>
    <w:rsid w:val="00D16C15"/>
    <w:rsid w:val="00D407DB"/>
    <w:rsid w:val="00D409BD"/>
    <w:rsid w:val="00D41B6A"/>
    <w:rsid w:val="00D8426B"/>
    <w:rsid w:val="00D84B79"/>
    <w:rsid w:val="00D858C9"/>
    <w:rsid w:val="00DA4750"/>
    <w:rsid w:val="00DB7ED7"/>
    <w:rsid w:val="00DC0F3E"/>
    <w:rsid w:val="00DD15BF"/>
    <w:rsid w:val="00DF4F06"/>
    <w:rsid w:val="00E03A8C"/>
    <w:rsid w:val="00E06BF7"/>
    <w:rsid w:val="00E14BD9"/>
    <w:rsid w:val="00E21EB1"/>
    <w:rsid w:val="00E43067"/>
    <w:rsid w:val="00E557E7"/>
    <w:rsid w:val="00E55E64"/>
    <w:rsid w:val="00E80D95"/>
    <w:rsid w:val="00E8489F"/>
    <w:rsid w:val="00EA5E02"/>
    <w:rsid w:val="00EB0632"/>
    <w:rsid w:val="00ED0542"/>
    <w:rsid w:val="00ED32D1"/>
    <w:rsid w:val="00ED6103"/>
    <w:rsid w:val="00EE5024"/>
    <w:rsid w:val="00F01545"/>
    <w:rsid w:val="00F0410C"/>
    <w:rsid w:val="00F1437D"/>
    <w:rsid w:val="00F172A0"/>
    <w:rsid w:val="00F23F31"/>
    <w:rsid w:val="00F25C46"/>
    <w:rsid w:val="00F601EE"/>
    <w:rsid w:val="00F65089"/>
    <w:rsid w:val="00F769BB"/>
    <w:rsid w:val="00F76FA8"/>
    <w:rsid w:val="00F85DC0"/>
    <w:rsid w:val="00F862C9"/>
    <w:rsid w:val="00FA2B66"/>
    <w:rsid w:val="00FC1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58E97"/>
  <w15:docId w15:val="{4EA2D510-8B6F-48FE-A12C-F8E738A9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64DA"/>
    <w:rPr>
      <w:rFonts w:ascii="Garamond" w:hAnsi="Garamond"/>
      <w:sz w:val="22"/>
    </w:rPr>
  </w:style>
  <w:style w:type="paragraph" w:styleId="Kop3">
    <w:name w:val="heading 3"/>
    <w:aliases w:val="Kop 3 Char1,Kop 3 Char Char"/>
    <w:basedOn w:val="Standaard"/>
    <w:next w:val="Standaard"/>
    <w:link w:val="Kop3Char"/>
    <w:qFormat/>
    <w:rsid w:val="00AD2B7D"/>
    <w:pPr>
      <w:keepNext/>
      <w:spacing w:before="240" w:after="60" w:line="288" w:lineRule="auto"/>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0">
    <w:name w:val="000"/>
    <w:aliases w:val="standaard uitvullen"/>
    <w:basedOn w:val="Standaard"/>
    <w:pPr>
      <w:spacing w:line="280" w:lineRule="atLeast"/>
      <w:jc w:val="both"/>
    </w:pPr>
    <w:rPr>
      <w:rFonts w:ascii="Times New Roman" w:hAnsi="Times New Roman"/>
      <w:sz w:val="24"/>
      <w:lang w:val="nl"/>
    </w:rPr>
  </w:style>
  <w:style w:type="paragraph" w:customStyle="1" w:styleId="036">
    <w:name w:val="036"/>
    <w:aliases w:val="datum/kenmerk"/>
    <w:basedOn w:val="Standaard"/>
    <w:next w:val="000"/>
    <w:pPr>
      <w:tabs>
        <w:tab w:val="left" w:pos="6560"/>
        <w:tab w:val="right" w:pos="9380"/>
      </w:tabs>
      <w:spacing w:after="560" w:line="280" w:lineRule="atLeast"/>
    </w:pPr>
    <w:rPr>
      <w:rFonts w:ascii="Times New Roman" w:hAnsi="Times New Roman"/>
      <w:sz w:val="24"/>
      <w:lang w:val="nl"/>
    </w:rPr>
  </w:style>
  <w:style w:type="paragraph" w:customStyle="1" w:styleId="035">
    <w:name w:val="035"/>
    <w:aliases w:val="plaats cliënt"/>
    <w:basedOn w:val="Standaard"/>
    <w:next w:val="Standaard"/>
    <w:pPr>
      <w:spacing w:after="840" w:line="280" w:lineRule="atLeast"/>
    </w:pPr>
    <w:rPr>
      <w:rFonts w:ascii="Times New Roman" w:hAnsi="Times New Roman"/>
      <w:caps/>
      <w:sz w:val="24"/>
      <w:lang w:val="nl"/>
    </w:rPr>
  </w:style>
  <w:style w:type="paragraph" w:customStyle="1" w:styleId="045">
    <w:name w:val="045"/>
    <w:aliases w:val="inspringing a"/>
    <w:basedOn w:val="000"/>
    <w:pPr>
      <w:ind w:left="480" w:hanging="480"/>
    </w:pPr>
  </w:style>
  <w:style w:type="paragraph" w:customStyle="1" w:styleId="046">
    <w:name w:val="046"/>
    <w:aliases w:val="inspringing b"/>
    <w:basedOn w:val="000"/>
    <w:pPr>
      <w:ind w:left="960" w:hanging="480"/>
    </w:pPr>
  </w:style>
  <w:style w:type="paragraph" w:customStyle="1" w:styleId="Opmaakprofiel1">
    <w:name w:val="Opmaakprofiel1"/>
    <w:basedOn w:val="Voetnoottekst"/>
    <w:rsid w:val="00F85DC0"/>
    <w:pPr>
      <w:spacing w:before="100" w:beforeAutospacing="1" w:after="100" w:afterAutospacing="1"/>
      <w:jc w:val="right"/>
    </w:pPr>
    <w:rPr>
      <w:rFonts w:ascii="Times New Roman" w:hAnsi="Times New Roman"/>
      <w:sz w:val="24"/>
      <w:szCs w:val="24"/>
    </w:rPr>
  </w:style>
  <w:style w:type="paragraph" w:customStyle="1" w:styleId="Opmaakprofiel2">
    <w:name w:val="Opmaakprofiel2"/>
    <w:basedOn w:val="Voetnoottekst"/>
    <w:rsid w:val="00F85DC0"/>
    <w:pPr>
      <w:spacing w:before="100" w:beforeAutospacing="1" w:after="100" w:afterAutospacing="1"/>
      <w:jc w:val="right"/>
    </w:pPr>
    <w:rPr>
      <w:sz w:val="18"/>
      <w:szCs w:val="24"/>
    </w:rPr>
  </w:style>
  <w:style w:type="paragraph" w:styleId="Voetnoottekst">
    <w:name w:val="footnote text"/>
    <w:basedOn w:val="Standaard"/>
    <w:rsid w:val="00F85DC0"/>
    <w:rPr>
      <w:sz w:val="20"/>
    </w:rPr>
  </w:style>
  <w:style w:type="paragraph" w:customStyle="1" w:styleId="Lijn">
    <w:name w:val="Lijn"/>
    <w:basedOn w:val="Standaard"/>
    <w:rsid w:val="00AD2B7D"/>
    <w:pPr>
      <w:pBdr>
        <w:bottom w:val="single" w:sz="4" w:space="1" w:color="auto"/>
      </w:pBdr>
      <w:spacing w:line="288" w:lineRule="auto"/>
    </w:pPr>
  </w:style>
  <w:style w:type="character" w:customStyle="1" w:styleId="Kop3Char">
    <w:name w:val="Kop 3 Char"/>
    <w:aliases w:val="Kop 3 Char1 Char,Kop 3 Char Char Char"/>
    <w:link w:val="Kop3"/>
    <w:rsid w:val="00AD2B7D"/>
    <w:rPr>
      <w:rFonts w:ascii="Arial" w:hAnsi="Arial" w:cs="Arial"/>
      <w:b/>
      <w:bCs/>
      <w:sz w:val="26"/>
      <w:szCs w:val="26"/>
      <w:lang w:val="nl-NL" w:eastAsia="nl-NL" w:bidi="ar-SA"/>
    </w:rPr>
  </w:style>
  <w:style w:type="paragraph" w:styleId="Koptekst">
    <w:name w:val="header"/>
    <w:basedOn w:val="Standaard"/>
    <w:rsid w:val="003202B8"/>
    <w:pPr>
      <w:tabs>
        <w:tab w:val="center" w:pos="4703"/>
        <w:tab w:val="right" w:pos="9406"/>
      </w:tabs>
    </w:pPr>
  </w:style>
  <w:style w:type="paragraph" w:styleId="Voettekst">
    <w:name w:val="footer"/>
    <w:basedOn w:val="Standaard"/>
    <w:rsid w:val="003202B8"/>
    <w:pPr>
      <w:tabs>
        <w:tab w:val="center" w:pos="4703"/>
        <w:tab w:val="right" w:pos="9406"/>
      </w:tabs>
    </w:pPr>
  </w:style>
  <w:style w:type="paragraph" w:styleId="Ballontekst">
    <w:name w:val="Balloon Text"/>
    <w:basedOn w:val="Standaard"/>
    <w:semiHidden/>
    <w:rsid w:val="00BE3164"/>
    <w:rPr>
      <w:rFonts w:ascii="Tahoma" w:hAnsi="Tahoma" w:cs="Tahoma"/>
      <w:sz w:val="16"/>
      <w:szCs w:val="16"/>
    </w:rPr>
  </w:style>
  <w:style w:type="paragraph" w:styleId="Eindnoottekst">
    <w:name w:val="endnote text"/>
    <w:basedOn w:val="Standaard"/>
    <w:semiHidden/>
    <w:rsid w:val="00E14BD9"/>
    <w:rPr>
      <w:sz w:val="20"/>
    </w:rPr>
  </w:style>
  <w:style w:type="character" w:styleId="Eindnootmarkering">
    <w:name w:val="endnote reference"/>
    <w:semiHidden/>
    <w:rsid w:val="00E14BD9"/>
    <w:rPr>
      <w:vertAlign w:val="superscript"/>
    </w:rPr>
  </w:style>
  <w:style w:type="paragraph" w:styleId="Normaalweb">
    <w:name w:val="Normal (Web)"/>
    <w:basedOn w:val="Standaard"/>
    <w:rsid w:val="00BE6321"/>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6E5859"/>
    <w:pPr>
      <w:ind w:left="708"/>
    </w:pPr>
  </w:style>
  <w:style w:type="character" w:styleId="Verwijzingopmerking">
    <w:name w:val="annotation reference"/>
    <w:uiPriority w:val="99"/>
    <w:semiHidden/>
    <w:unhideWhenUsed/>
    <w:rsid w:val="00183BBB"/>
    <w:rPr>
      <w:sz w:val="16"/>
      <w:szCs w:val="16"/>
    </w:rPr>
  </w:style>
  <w:style w:type="paragraph" w:styleId="Tekstopmerking">
    <w:name w:val="annotation text"/>
    <w:basedOn w:val="Standaard"/>
    <w:link w:val="TekstopmerkingChar"/>
    <w:uiPriority w:val="99"/>
    <w:semiHidden/>
    <w:unhideWhenUsed/>
    <w:rsid w:val="00183BBB"/>
    <w:rPr>
      <w:sz w:val="20"/>
    </w:rPr>
  </w:style>
  <w:style w:type="character" w:customStyle="1" w:styleId="TekstopmerkingChar">
    <w:name w:val="Tekst opmerking Char"/>
    <w:link w:val="Tekstopmerking"/>
    <w:uiPriority w:val="99"/>
    <w:semiHidden/>
    <w:rsid w:val="00183BBB"/>
    <w:rPr>
      <w:rFonts w:ascii="Garamond" w:hAnsi="Garamond"/>
    </w:rPr>
  </w:style>
  <w:style w:type="paragraph" w:styleId="Onderwerpvanopmerking">
    <w:name w:val="annotation subject"/>
    <w:basedOn w:val="Tekstopmerking"/>
    <w:next w:val="Tekstopmerking"/>
    <w:link w:val="OnderwerpvanopmerkingChar"/>
    <w:uiPriority w:val="99"/>
    <w:semiHidden/>
    <w:unhideWhenUsed/>
    <w:rsid w:val="00183BBB"/>
    <w:rPr>
      <w:b/>
      <w:bCs/>
    </w:rPr>
  </w:style>
  <w:style w:type="character" w:customStyle="1" w:styleId="OnderwerpvanopmerkingChar">
    <w:name w:val="Onderwerp van opmerking Char"/>
    <w:link w:val="Onderwerpvanopmerking"/>
    <w:uiPriority w:val="99"/>
    <w:semiHidden/>
    <w:rsid w:val="00183BBB"/>
    <w:rPr>
      <w:rFonts w:ascii="Garamond" w:hAnsi="Garamond"/>
      <w:b/>
      <w:bCs/>
    </w:rPr>
  </w:style>
  <w:style w:type="character" w:customStyle="1" w:styleId="Stijl1">
    <w:name w:val="Stijl1"/>
    <w:basedOn w:val="Standaardalinea-lettertype"/>
    <w:uiPriority w:val="1"/>
    <w:rsid w:val="00B10D61"/>
    <w:rPr>
      <w:rFonts w:ascii="Garamond" w:hAnsi="Garamond"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0818">
      <w:bodyDiv w:val="1"/>
      <w:marLeft w:val="0"/>
      <w:marRight w:val="0"/>
      <w:marTop w:val="0"/>
      <w:marBottom w:val="0"/>
      <w:divBdr>
        <w:top w:val="none" w:sz="0" w:space="0" w:color="auto"/>
        <w:left w:val="none" w:sz="0" w:space="0" w:color="auto"/>
        <w:bottom w:val="none" w:sz="0" w:space="0" w:color="auto"/>
        <w:right w:val="none" w:sz="0" w:space="0" w:color="auto"/>
      </w:divBdr>
    </w:div>
    <w:div w:id="670569552">
      <w:bodyDiv w:val="1"/>
      <w:marLeft w:val="0"/>
      <w:marRight w:val="0"/>
      <w:marTop w:val="0"/>
      <w:marBottom w:val="0"/>
      <w:divBdr>
        <w:top w:val="none" w:sz="0" w:space="0" w:color="auto"/>
        <w:left w:val="none" w:sz="0" w:space="0" w:color="auto"/>
        <w:bottom w:val="none" w:sz="0" w:space="0" w:color="auto"/>
        <w:right w:val="none" w:sz="0" w:space="0" w:color="auto"/>
      </w:divBdr>
    </w:div>
    <w:div w:id="1812669417">
      <w:bodyDiv w:val="1"/>
      <w:marLeft w:val="0"/>
      <w:marRight w:val="0"/>
      <w:marTop w:val="0"/>
      <w:marBottom w:val="0"/>
      <w:divBdr>
        <w:top w:val="none" w:sz="0" w:space="0" w:color="auto"/>
        <w:left w:val="none" w:sz="0" w:space="0" w:color="auto"/>
        <w:bottom w:val="none" w:sz="0" w:space="0" w:color="auto"/>
        <w:right w:val="none" w:sz="0" w:space="0" w:color="auto"/>
      </w:divBdr>
      <w:divsChild>
        <w:div w:id="349794098">
          <w:marLeft w:val="0"/>
          <w:marRight w:val="0"/>
          <w:marTop w:val="0"/>
          <w:marBottom w:val="0"/>
          <w:divBdr>
            <w:top w:val="none" w:sz="0" w:space="0" w:color="auto"/>
            <w:left w:val="none" w:sz="0" w:space="0" w:color="auto"/>
            <w:bottom w:val="none" w:sz="0" w:space="0" w:color="auto"/>
            <w:right w:val="none" w:sz="0" w:space="0" w:color="auto"/>
          </w:divBdr>
        </w:div>
      </w:divsChild>
    </w:div>
    <w:div w:id="21081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3E2F8A95A2848B08C84BFFD42C175" ma:contentTypeVersion="14" ma:contentTypeDescription="Een nieuw document maken." ma:contentTypeScope="" ma:versionID="4e7c826f725313520dd0ab4c383d7435">
  <xsd:schema xmlns:xsd="http://www.w3.org/2001/XMLSchema" xmlns:xs="http://www.w3.org/2001/XMLSchema" xmlns:p="http://schemas.microsoft.com/office/2006/metadata/properties" xmlns:ns2="5f98de8d-5647-4f30-bf11-c5f153b6def1" xmlns:ns3="44b3045d-f7ec-4d08-b994-a92fb0b18a5b" targetNamespace="http://schemas.microsoft.com/office/2006/metadata/properties" ma:root="true" ma:fieldsID="8617562d9c4a3e64250e2e68b47f4699" ns2:_="" ns3:_="">
    <xsd:import namespace="5f98de8d-5647-4f30-bf11-c5f153b6def1"/>
    <xsd:import namespace="44b3045d-f7ec-4d08-b994-a92fb0b18a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8de8d-5647-4f30-bf11-c5f153b6d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tatus" ma:index="18" nillable="true" ma:displayName="Status" ma:default="Actief" ma:description="Selecteer of het een actieve klantenmap is  of een gearchiveerde klantenmap is" ma:format="Dropdown" ma:indexed="true" ma:internalName="Status">
      <xsd:simpleType>
        <xsd:restriction base="dms:Choice">
          <xsd:enumeration value="Actief"/>
          <xsd:enumeration value="Archief"/>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0f146fd6-0626-42d9-9418-eecc8bfc24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3045d-f7ec-4d08-b994-a92fb0b18a5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d1304a-e610-492c-8969-8adee38e8557}" ma:internalName="TaxCatchAll" ma:showField="CatchAllData" ma:web="44b3045d-f7ec-4d08-b994-a92fb0b18a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b3045d-f7ec-4d08-b994-a92fb0b18a5b" xsi:nil="true"/>
    <lcf76f155ced4ddcb4097134ff3c332f xmlns="5f98de8d-5647-4f30-bf11-c5f153b6def1">
      <Terms xmlns="http://schemas.microsoft.com/office/infopath/2007/PartnerControls"/>
    </lcf76f155ced4ddcb4097134ff3c332f>
    <Status xmlns="5f98de8d-5647-4f30-bf11-c5f153b6def1">Actief</Status>
  </documentManagement>
</p:properties>
</file>

<file path=customXml/itemProps1.xml><?xml version="1.0" encoding="utf-8"?>
<ds:datastoreItem xmlns:ds="http://schemas.openxmlformats.org/officeDocument/2006/customXml" ds:itemID="{08CED0AD-F799-4075-9743-F52D2ADFF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8de8d-5647-4f30-bf11-c5f153b6def1"/>
    <ds:schemaRef ds:uri="44b3045d-f7ec-4d08-b994-a92fb0b1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FBBE4-0656-4099-A67E-514914594C8C}">
  <ds:schemaRefs>
    <ds:schemaRef ds:uri="http://schemas.microsoft.com/sharepoint/v3/contenttype/forms"/>
  </ds:schemaRefs>
</ds:datastoreItem>
</file>

<file path=customXml/itemProps3.xml><?xml version="1.0" encoding="utf-8"?>
<ds:datastoreItem xmlns:ds="http://schemas.openxmlformats.org/officeDocument/2006/customXml" ds:itemID="{9F468B56-EE97-4E73-A5FB-B14E10CA22A9}">
  <ds:schemaRefs>
    <ds:schemaRef ds:uri="http://schemas.microsoft.com/office/2006/metadata/properties"/>
    <ds:schemaRef ds:uri="http://schemas.microsoft.com/office/infopath/2007/PartnerControls"/>
    <ds:schemaRef ds:uri="44b3045d-f7ec-4d08-b994-a92fb0b18a5b"/>
    <ds:schemaRef ds:uri="5f98de8d-5647-4f30-bf11-c5f153b6def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930</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Bijlage 1</vt:lpstr>
    </vt:vector>
  </TitlesOfParts>
  <Company>Blomer Accountants en Adviseurs</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creator>Automatisering</dc:creator>
  <cp:lastModifiedBy>Bert Van Griensven</cp:lastModifiedBy>
  <cp:revision>3</cp:revision>
  <cp:lastPrinted>2022-07-11T14:30:00Z</cp:lastPrinted>
  <dcterms:created xsi:type="dcterms:W3CDTF">2022-07-11T14:33:00Z</dcterms:created>
  <dcterms:modified xsi:type="dcterms:W3CDTF">2022-07-19T12:34:00Z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0x01010009E3E2F8A95A2848B08C84BFFD42C175</vt:lpwstr>
  </property>
</Properties>
</file>