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07D3" w14:textId="311DF45C" w:rsidR="001D26C9" w:rsidRDefault="008D3132">
      <w:pPr>
        <w:rPr>
          <w:b/>
          <w:sz w:val="28"/>
          <w:szCs w:val="28"/>
          <w:lang w:val="en-NL"/>
        </w:rPr>
      </w:pPr>
      <w:r w:rsidRPr="00FA7FF0">
        <w:rPr>
          <w:b/>
          <w:sz w:val="28"/>
          <w:szCs w:val="28"/>
          <w:lang w:val="nl-NL"/>
        </w:rPr>
        <w:t>Beleidsplan Stichting Wetenschap der Creatieve Intelligentie 2013 – 20</w:t>
      </w:r>
      <w:r w:rsidR="00C77D82">
        <w:rPr>
          <w:b/>
          <w:sz w:val="28"/>
          <w:szCs w:val="28"/>
          <w:lang w:val="en-NL"/>
        </w:rPr>
        <w:t>20</w:t>
      </w:r>
    </w:p>
    <w:p w14:paraId="172300B9" w14:textId="77777777" w:rsidR="008D3132" w:rsidRPr="00FA7FF0" w:rsidRDefault="008D3132">
      <w:pPr>
        <w:rPr>
          <w:b/>
          <w:sz w:val="28"/>
          <w:szCs w:val="28"/>
          <w:lang w:val="nl-NL"/>
        </w:rPr>
      </w:pPr>
    </w:p>
    <w:p w14:paraId="34DF6F3B" w14:textId="77777777" w:rsidR="008D3132" w:rsidRPr="00C77D82" w:rsidRDefault="008D3132">
      <w:pPr>
        <w:rPr>
          <w:i/>
          <w:lang w:val="nl-NL"/>
        </w:rPr>
      </w:pPr>
      <w:r w:rsidRPr="00C77D82">
        <w:rPr>
          <w:i/>
          <w:lang w:val="nl-NL"/>
        </w:rPr>
        <w:t>Doelstelling en actuele beleid</w:t>
      </w:r>
    </w:p>
    <w:p w14:paraId="7ABB02D9" w14:textId="77777777" w:rsidR="008D3132" w:rsidRPr="00C77D82" w:rsidRDefault="008D3132">
      <w:pPr>
        <w:rPr>
          <w:lang w:val="nl-NL"/>
        </w:rPr>
      </w:pPr>
    </w:p>
    <w:p w14:paraId="7369258E" w14:textId="77777777" w:rsidR="008D3132" w:rsidRPr="00FA7FF0" w:rsidRDefault="008D3132">
      <w:pPr>
        <w:rPr>
          <w:lang w:val="nl-NL"/>
        </w:rPr>
      </w:pPr>
      <w:r w:rsidRPr="00B20392">
        <w:rPr>
          <w:lang w:val="nl-NL"/>
        </w:rPr>
        <w:t xml:space="preserve">De doelstelling van de Stichting, het leveren van een bijdrage aan de volksgezondheid en het onderwijs, blijft onverminderd van kracht.  </w:t>
      </w:r>
      <w:r w:rsidRPr="00FA7FF0">
        <w:rPr>
          <w:lang w:val="nl-NL"/>
        </w:rPr>
        <w:t>De afgelopen jaren en in toekomst zal zij zich blijven inzetten, direct of indirect, voor de verspreiding van de Wetenschap Der Creatieve Intelligentie, en haar praktische aspect Transcendente Meditatie.</w:t>
      </w:r>
    </w:p>
    <w:p w14:paraId="23D2B9FD" w14:textId="77777777" w:rsidR="00064305" w:rsidRPr="00FA7FF0" w:rsidRDefault="00064305">
      <w:pPr>
        <w:rPr>
          <w:lang w:val="nl-NL"/>
        </w:rPr>
      </w:pPr>
    </w:p>
    <w:p w14:paraId="6635ED0F" w14:textId="77777777" w:rsidR="00064305" w:rsidRPr="00C77D82" w:rsidRDefault="00064305">
      <w:pPr>
        <w:rPr>
          <w:i/>
          <w:lang w:val="nl-NL"/>
        </w:rPr>
      </w:pPr>
      <w:r w:rsidRPr="00C77D82">
        <w:rPr>
          <w:i/>
          <w:lang w:val="nl-NL"/>
        </w:rPr>
        <w:t>Actuele werkzaamheden</w:t>
      </w:r>
    </w:p>
    <w:p w14:paraId="3DD44399" w14:textId="77777777" w:rsidR="00064305" w:rsidRPr="00C77D82" w:rsidRDefault="00064305">
      <w:pPr>
        <w:rPr>
          <w:lang w:val="nl-NL"/>
        </w:rPr>
      </w:pPr>
    </w:p>
    <w:p w14:paraId="133214AF" w14:textId="77777777" w:rsidR="00064305" w:rsidRPr="00B20392" w:rsidRDefault="00064305">
      <w:pPr>
        <w:rPr>
          <w:lang w:val="nl-NL"/>
        </w:rPr>
      </w:pPr>
      <w:r w:rsidRPr="00B20392">
        <w:rPr>
          <w:lang w:val="nl-NL"/>
        </w:rPr>
        <w:t>De huidige en toekomstige werkzaamheden van de Stichting behelzen vooral het ondersteunen van gerelateerde organisaties, meer specifiek: de Stichting Maharishi European Research University, de Stichting Scholengemeenschap de Fontein, de Stichting Academie van Bewustzijnsontwikkeling en de Stichting Maharishi Vedisch Instituut.</w:t>
      </w:r>
    </w:p>
    <w:p w14:paraId="035037B9" w14:textId="77777777" w:rsidR="00064305" w:rsidRPr="00B20392" w:rsidRDefault="00064305">
      <w:pPr>
        <w:rPr>
          <w:lang w:val="nl-NL"/>
        </w:rPr>
      </w:pPr>
    </w:p>
    <w:p w14:paraId="377665E3" w14:textId="77777777" w:rsidR="00064305" w:rsidRPr="00C77D82" w:rsidRDefault="00064305">
      <w:pPr>
        <w:rPr>
          <w:i/>
          <w:lang w:val="nl-NL"/>
        </w:rPr>
      </w:pPr>
      <w:r w:rsidRPr="00C77D82">
        <w:rPr>
          <w:i/>
          <w:lang w:val="nl-NL"/>
        </w:rPr>
        <w:t>Aantrekken van Vermogen</w:t>
      </w:r>
    </w:p>
    <w:p w14:paraId="542F795A" w14:textId="77777777" w:rsidR="00064305" w:rsidRPr="00C77D82" w:rsidRDefault="00064305">
      <w:pPr>
        <w:rPr>
          <w:lang w:val="nl-NL"/>
        </w:rPr>
      </w:pPr>
    </w:p>
    <w:p w14:paraId="3C4F51E7" w14:textId="77777777" w:rsidR="00064305" w:rsidRPr="00B20392" w:rsidRDefault="00064305">
      <w:pPr>
        <w:rPr>
          <w:lang w:val="nl-NL"/>
        </w:rPr>
      </w:pPr>
      <w:r w:rsidRPr="00B20392">
        <w:rPr>
          <w:lang w:val="nl-NL"/>
        </w:rPr>
        <w:t>Momenteel vindt er geen actieve fondsenverwerving plaats.  Veelal zet de Stichting zich in tot het juist besteden en begeleiden van de huidige giften, leningen en investeringen.</w:t>
      </w:r>
    </w:p>
    <w:p w14:paraId="4A05ED73" w14:textId="77777777" w:rsidR="00064305" w:rsidRPr="00B20392" w:rsidRDefault="00064305">
      <w:pPr>
        <w:rPr>
          <w:lang w:val="nl-NL"/>
        </w:rPr>
      </w:pPr>
    </w:p>
    <w:p w14:paraId="60732925" w14:textId="77777777" w:rsidR="00064305" w:rsidRPr="00C77D82" w:rsidRDefault="00064305">
      <w:pPr>
        <w:rPr>
          <w:i/>
          <w:lang w:val="nl-NL"/>
        </w:rPr>
      </w:pPr>
      <w:r w:rsidRPr="00C77D82">
        <w:rPr>
          <w:i/>
          <w:lang w:val="nl-NL"/>
        </w:rPr>
        <w:t>Beheer van Vermogen</w:t>
      </w:r>
    </w:p>
    <w:p w14:paraId="3CFE5E83" w14:textId="77777777" w:rsidR="00064305" w:rsidRPr="00C77D82" w:rsidRDefault="00064305">
      <w:pPr>
        <w:rPr>
          <w:lang w:val="nl-NL"/>
        </w:rPr>
      </w:pPr>
    </w:p>
    <w:p w14:paraId="057C9AEA" w14:textId="36CCC9C6" w:rsidR="00064305" w:rsidRPr="00B20392" w:rsidRDefault="00064305">
      <w:pPr>
        <w:rPr>
          <w:lang w:val="nl-NL"/>
        </w:rPr>
      </w:pPr>
      <w:r w:rsidRPr="00B20392">
        <w:rPr>
          <w:lang w:val="nl-NL"/>
        </w:rPr>
        <w:t>Vrijwel alle vermogen van de Stichting is momenteel uit gezet bij gerelateerde Stichtingen.  Zij voert een actief beleid om te ver</w:t>
      </w:r>
      <w:r w:rsidR="00B96982" w:rsidRPr="00B20392">
        <w:rPr>
          <w:lang w:val="nl-NL"/>
        </w:rPr>
        <w:t>i</w:t>
      </w:r>
      <w:r w:rsidRPr="00B20392">
        <w:rPr>
          <w:lang w:val="nl-NL"/>
        </w:rPr>
        <w:t>fiëren of deze giften en leningen op de juiste wijze worden gebruikt.</w:t>
      </w:r>
    </w:p>
    <w:p w14:paraId="184FB5E3" w14:textId="77777777" w:rsidR="00064305" w:rsidRPr="00B20392" w:rsidRDefault="00064305">
      <w:pPr>
        <w:rPr>
          <w:lang w:val="nl-NL"/>
        </w:rPr>
      </w:pPr>
    </w:p>
    <w:p w14:paraId="450185C1" w14:textId="77777777" w:rsidR="00064305" w:rsidRPr="00C77D82" w:rsidRDefault="00064305">
      <w:pPr>
        <w:rPr>
          <w:i/>
          <w:lang w:val="nl-NL"/>
        </w:rPr>
      </w:pPr>
      <w:r w:rsidRPr="00C77D82">
        <w:rPr>
          <w:i/>
          <w:lang w:val="nl-NL"/>
        </w:rPr>
        <w:t>Besteding van Vermogen</w:t>
      </w:r>
    </w:p>
    <w:p w14:paraId="6675111B" w14:textId="77777777" w:rsidR="00064305" w:rsidRPr="00C77D82" w:rsidRDefault="00064305">
      <w:pPr>
        <w:rPr>
          <w:lang w:val="nl-NL"/>
        </w:rPr>
      </w:pPr>
    </w:p>
    <w:p w14:paraId="341E2A67" w14:textId="77777777" w:rsidR="00064305" w:rsidRPr="00B20392" w:rsidRDefault="00064305">
      <w:pPr>
        <w:rPr>
          <w:lang w:val="nl-NL"/>
        </w:rPr>
      </w:pPr>
      <w:r w:rsidRPr="00B20392">
        <w:rPr>
          <w:lang w:val="nl-NL"/>
        </w:rPr>
        <w:t>De Stichting heeft haar vermogensbestanddelen optimaal ingezet om haar doelstellingen verder te bewerkstelligen.</w:t>
      </w:r>
    </w:p>
    <w:p w14:paraId="044D72FC" w14:textId="77777777" w:rsidR="00064305" w:rsidRPr="00B20392" w:rsidRDefault="00064305">
      <w:pPr>
        <w:rPr>
          <w:lang w:val="nl-NL"/>
        </w:rPr>
      </w:pPr>
    </w:p>
    <w:p w14:paraId="2A40DE8D" w14:textId="77777777" w:rsidR="00064305" w:rsidRPr="00B20392" w:rsidRDefault="00064305">
      <w:pPr>
        <w:rPr>
          <w:lang w:val="nl-NL"/>
        </w:rPr>
      </w:pPr>
    </w:p>
    <w:p w14:paraId="15A6991F" w14:textId="77777777" w:rsidR="00064305" w:rsidRPr="008D3132" w:rsidRDefault="00064305">
      <w:proofErr w:type="spellStart"/>
      <w:r>
        <w:t>Vlodrop</w:t>
      </w:r>
      <w:proofErr w:type="spellEnd"/>
      <w:r>
        <w:t xml:space="preserve">, 16 </w:t>
      </w:r>
      <w:proofErr w:type="spellStart"/>
      <w:r>
        <w:t>september</w:t>
      </w:r>
      <w:proofErr w:type="spellEnd"/>
      <w:r>
        <w:t xml:space="preserve"> 2013</w:t>
      </w:r>
    </w:p>
    <w:sectPr w:rsidR="00064305" w:rsidRPr="008D3132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32"/>
    <w:rsid w:val="00064305"/>
    <w:rsid w:val="001D26C9"/>
    <w:rsid w:val="008D3132"/>
    <w:rsid w:val="00B20392"/>
    <w:rsid w:val="00B96982"/>
    <w:rsid w:val="00C77D82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59FA07"/>
  <w14:defaultImageDpi w14:val="300"/>
  <w15:docId w15:val="{E9E175DE-0752-46F6-8D86-73A3BF8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Pantheres Capital SL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Kees van den Bremer</cp:lastModifiedBy>
  <cp:revision>2</cp:revision>
  <dcterms:created xsi:type="dcterms:W3CDTF">2021-07-25T19:10:00Z</dcterms:created>
  <dcterms:modified xsi:type="dcterms:W3CDTF">2021-07-25T19:10:00Z</dcterms:modified>
</cp:coreProperties>
</file>