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4B" w:rsidRPr="000D5D3F" w:rsidRDefault="00EB014B" w:rsidP="00EB014B">
      <w:pPr>
        <w:pStyle w:val="Kop6"/>
        <w:rPr>
          <w:caps/>
          <w:sz w:val="24"/>
          <w:szCs w:val="24"/>
        </w:rPr>
      </w:pPr>
      <w:r w:rsidRPr="000D5D3F">
        <w:rPr>
          <w:caps/>
          <w:sz w:val="24"/>
          <w:szCs w:val="24"/>
        </w:rPr>
        <w:t>Financiël</w:t>
      </w:r>
      <w:r>
        <w:rPr>
          <w:caps/>
          <w:sz w:val="24"/>
          <w:szCs w:val="24"/>
        </w:rPr>
        <w:t xml:space="preserve"> VERSLAG 2017</w:t>
      </w:r>
      <w:bookmarkStart w:id="0" w:name="_GoBack"/>
      <w:bookmarkEnd w:id="0"/>
    </w:p>
    <w:p w:rsidR="00EB014B" w:rsidRDefault="00EB014B" w:rsidP="00EB014B">
      <w:pPr>
        <w:rPr>
          <w:sz w:val="24"/>
          <w:szCs w:val="24"/>
        </w:rPr>
      </w:pPr>
    </w:p>
    <w:p w:rsidR="00EB014B" w:rsidRPr="000A1449" w:rsidRDefault="00EB014B" w:rsidP="00EB014B">
      <w:pPr>
        <w:rPr>
          <w:sz w:val="24"/>
          <w:szCs w:val="24"/>
        </w:rPr>
      </w:pPr>
      <w:r w:rsidRPr="000A1449">
        <w:rPr>
          <w:sz w:val="24"/>
          <w:szCs w:val="24"/>
        </w:rPr>
        <w:t xml:space="preserve">Jaarlijks </w:t>
      </w:r>
      <w:r>
        <w:rPr>
          <w:sz w:val="24"/>
          <w:szCs w:val="24"/>
        </w:rPr>
        <w:t>ontving de SNR een bijdrage van de Stichting Landschapsbeheer Zuid-Holland voor het onderhoud van haar bezittingen. Door het opheffen van deze Stichting is ook deze bron van inkomsten weggevallen. In 2015 hebben wij nog eenmaal een eindbedrag ontvangen, maar, zoals het er nu naar uitziet, is in de toekomst de SNR geheel afhankelijk van subsidies van particulieren. Het bestuur zoekt naar alternatieve subsidiebronnen, maar die zijn schaars in deze tijd van bezuinigingen.</w:t>
      </w:r>
    </w:p>
    <w:p w:rsidR="00EB014B" w:rsidRPr="000D5D3F" w:rsidRDefault="00EB014B" w:rsidP="00EB014B">
      <w:pPr>
        <w:pStyle w:val="Kop7"/>
        <w:rPr>
          <w:b/>
          <w:bCs/>
          <w:smallCaps/>
        </w:rPr>
      </w:pPr>
      <w:r w:rsidRPr="000D5D3F">
        <w:rPr>
          <w:b/>
          <w:bCs/>
          <w:smallCaps/>
        </w:rPr>
        <w:t>Donateurs</w:t>
      </w:r>
    </w:p>
    <w:p w:rsidR="00EB014B" w:rsidRPr="00DA0DC2" w:rsidRDefault="00EB014B" w:rsidP="00EB014B">
      <w:pPr>
        <w:jc w:val="both"/>
        <w:rPr>
          <w:sz w:val="24"/>
          <w:szCs w:val="24"/>
        </w:rPr>
      </w:pPr>
      <w:r w:rsidRPr="00DA0DC2">
        <w:rPr>
          <w:sz w:val="24"/>
          <w:szCs w:val="24"/>
        </w:rPr>
        <w:t xml:space="preserve">De donateurs per 31 december </w:t>
      </w:r>
      <w:r>
        <w:rPr>
          <w:sz w:val="24"/>
          <w:szCs w:val="24"/>
        </w:rPr>
        <w:t xml:space="preserve">2015 </w:t>
      </w:r>
      <w:r w:rsidRPr="00DA0DC2">
        <w:rPr>
          <w:sz w:val="24"/>
          <w:szCs w:val="24"/>
        </w:rPr>
        <w:t>kunnen als</w:t>
      </w:r>
      <w:r>
        <w:rPr>
          <w:sz w:val="24"/>
          <w:szCs w:val="24"/>
        </w:rPr>
        <w:t xml:space="preserve"> </w:t>
      </w:r>
      <w:r w:rsidRPr="00DA0DC2">
        <w:rPr>
          <w:sz w:val="24"/>
          <w:szCs w:val="24"/>
        </w:rPr>
        <w:t>volgt worden weergegeven:</w:t>
      </w:r>
    </w:p>
    <w:p w:rsidR="00EB014B" w:rsidRPr="00DA0DC2" w:rsidRDefault="00EB014B" w:rsidP="00EB014B">
      <w:pPr>
        <w:numPr>
          <w:ilvl w:val="0"/>
          <w:numId w:val="1"/>
        </w:numPr>
        <w:jc w:val="both"/>
        <w:rPr>
          <w:sz w:val="24"/>
          <w:szCs w:val="24"/>
        </w:rPr>
      </w:pPr>
      <w:r w:rsidRPr="00DA0DC2">
        <w:rPr>
          <w:sz w:val="24"/>
          <w:szCs w:val="24"/>
        </w:rPr>
        <w:t>Donateurs als bedoeld in artikel 12 van de statuten:</w:t>
      </w:r>
    </w:p>
    <w:p w:rsidR="00EB014B" w:rsidRDefault="00EB014B" w:rsidP="00EB014B">
      <w:pPr>
        <w:ind w:firstLine="360"/>
        <w:jc w:val="both"/>
        <w:rPr>
          <w:sz w:val="24"/>
          <w:szCs w:val="24"/>
        </w:rPr>
      </w:pPr>
      <w:r w:rsidRPr="00DA0DC2">
        <w:rPr>
          <w:sz w:val="24"/>
          <w:szCs w:val="24"/>
        </w:rPr>
        <w:t xml:space="preserve">Categorie 1  </w:t>
      </w:r>
      <w:r>
        <w:rPr>
          <w:sz w:val="24"/>
          <w:szCs w:val="24"/>
        </w:rPr>
        <w:t>(</w:t>
      </w:r>
      <w:r w:rsidRPr="00DA0DC2">
        <w:rPr>
          <w:sz w:val="24"/>
          <w:szCs w:val="24"/>
        </w:rPr>
        <w:t>Donateurs / Particulieren met een jaarlijkse donatie</w:t>
      </w:r>
      <w:r>
        <w:rPr>
          <w:sz w:val="24"/>
          <w:szCs w:val="24"/>
        </w:rPr>
        <w:t xml:space="preserve"> van meer dan €113,-):</w:t>
      </w:r>
    </w:p>
    <w:p w:rsidR="00EB014B" w:rsidRPr="00DA0DC2" w:rsidRDefault="00EB014B" w:rsidP="00EB014B">
      <w:pPr>
        <w:ind w:firstLine="360"/>
        <w:jc w:val="both"/>
        <w:rPr>
          <w:sz w:val="24"/>
          <w:szCs w:val="24"/>
        </w:rPr>
      </w:pPr>
      <w:r>
        <w:rPr>
          <w:sz w:val="24"/>
          <w:szCs w:val="24"/>
        </w:rPr>
        <w:t>0 (in 2015 was dit 0)</w:t>
      </w:r>
    </w:p>
    <w:p w:rsidR="00EB014B" w:rsidRPr="00DA0DC2" w:rsidRDefault="00EB014B" w:rsidP="00EB014B">
      <w:pPr>
        <w:ind w:firstLine="360"/>
        <w:jc w:val="both"/>
        <w:rPr>
          <w:sz w:val="24"/>
          <w:szCs w:val="24"/>
        </w:rPr>
      </w:pPr>
    </w:p>
    <w:p w:rsidR="00EB014B" w:rsidRDefault="00EB014B" w:rsidP="00EB014B">
      <w:pPr>
        <w:ind w:left="360"/>
        <w:jc w:val="both"/>
        <w:rPr>
          <w:sz w:val="24"/>
          <w:szCs w:val="24"/>
        </w:rPr>
      </w:pPr>
      <w:r w:rsidRPr="00DA0DC2">
        <w:rPr>
          <w:sz w:val="24"/>
          <w:szCs w:val="24"/>
        </w:rPr>
        <w:t xml:space="preserve">Categorie 2 </w:t>
      </w:r>
      <w:r>
        <w:rPr>
          <w:sz w:val="24"/>
          <w:szCs w:val="24"/>
        </w:rPr>
        <w:t>(</w:t>
      </w:r>
      <w:r w:rsidRPr="00DA0DC2">
        <w:rPr>
          <w:sz w:val="24"/>
          <w:szCs w:val="24"/>
        </w:rPr>
        <w:t xml:space="preserve">Donateurs (voor het leven) met een eenmalige donatie vanaf </w:t>
      </w:r>
      <w:r>
        <w:rPr>
          <w:sz w:val="24"/>
          <w:szCs w:val="24"/>
        </w:rPr>
        <w:t>€</w:t>
      </w:r>
      <w:r w:rsidRPr="00DA0DC2">
        <w:rPr>
          <w:sz w:val="24"/>
          <w:szCs w:val="24"/>
        </w:rPr>
        <w:t xml:space="preserve"> 4.538</w:t>
      </w:r>
      <w:r>
        <w:rPr>
          <w:sz w:val="24"/>
          <w:szCs w:val="24"/>
        </w:rPr>
        <w:t>.):</w:t>
      </w:r>
    </w:p>
    <w:p w:rsidR="00EB014B" w:rsidRDefault="00EB014B" w:rsidP="00EB014B">
      <w:pPr>
        <w:ind w:left="360"/>
        <w:jc w:val="both"/>
        <w:rPr>
          <w:sz w:val="24"/>
          <w:szCs w:val="24"/>
        </w:rPr>
      </w:pPr>
      <w:r>
        <w:rPr>
          <w:sz w:val="24"/>
          <w:szCs w:val="24"/>
        </w:rPr>
        <w:t>11 (in 2015 was dit 11)</w:t>
      </w:r>
      <w:r w:rsidRPr="009C1261">
        <w:rPr>
          <w:sz w:val="24"/>
          <w:szCs w:val="24"/>
        </w:rPr>
        <w:t xml:space="preserve"> </w:t>
      </w:r>
    </w:p>
    <w:p w:rsidR="00EB014B" w:rsidRPr="00DA0DC2" w:rsidRDefault="00EB014B" w:rsidP="00EB014B">
      <w:pPr>
        <w:ind w:left="360"/>
        <w:jc w:val="both"/>
        <w:rPr>
          <w:sz w:val="24"/>
          <w:szCs w:val="24"/>
        </w:rPr>
      </w:pPr>
    </w:p>
    <w:p w:rsidR="00EB014B" w:rsidRDefault="00EB014B" w:rsidP="00EB014B">
      <w:pPr>
        <w:ind w:left="360"/>
        <w:jc w:val="both"/>
        <w:rPr>
          <w:sz w:val="24"/>
          <w:szCs w:val="24"/>
        </w:rPr>
      </w:pPr>
      <w:r w:rsidRPr="00DA0DC2">
        <w:rPr>
          <w:sz w:val="24"/>
          <w:szCs w:val="24"/>
        </w:rPr>
        <w:t>Categorie 3</w:t>
      </w:r>
      <w:r>
        <w:rPr>
          <w:sz w:val="24"/>
          <w:szCs w:val="24"/>
        </w:rPr>
        <w:t xml:space="preserve"> (</w:t>
      </w:r>
      <w:r w:rsidRPr="00DA0DC2">
        <w:rPr>
          <w:sz w:val="24"/>
          <w:szCs w:val="24"/>
        </w:rPr>
        <w:t>Donateurs / Niet-particulieren met een jaarlijkse donatie</w:t>
      </w:r>
      <w:r>
        <w:rPr>
          <w:sz w:val="24"/>
          <w:szCs w:val="24"/>
        </w:rPr>
        <w:t>):</w:t>
      </w:r>
    </w:p>
    <w:p w:rsidR="00EB014B" w:rsidRDefault="00EB014B" w:rsidP="00EB014B">
      <w:pPr>
        <w:ind w:left="360"/>
        <w:jc w:val="both"/>
        <w:rPr>
          <w:sz w:val="24"/>
          <w:szCs w:val="24"/>
        </w:rPr>
      </w:pPr>
      <w:r>
        <w:rPr>
          <w:sz w:val="24"/>
          <w:szCs w:val="24"/>
        </w:rPr>
        <w:t>1</w:t>
      </w:r>
      <w:r w:rsidRPr="00DA0DC2">
        <w:rPr>
          <w:sz w:val="24"/>
          <w:szCs w:val="24"/>
        </w:rPr>
        <w:t xml:space="preserve"> </w:t>
      </w:r>
      <w:r>
        <w:rPr>
          <w:sz w:val="24"/>
          <w:szCs w:val="24"/>
        </w:rPr>
        <w:t>(in 2015 was dit 0)</w:t>
      </w:r>
    </w:p>
    <w:p w:rsidR="00EB014B" w:rsidRPr="00DA0DC2" w:rsidRDefault="00EB014B" w:rsidP="00EB014B">
      <w:pPr>
        <w:ind w:left="360"/>
        <w:jc w:val="both"/>
        <w:rPr>
          <w:sz w:val="24"/>
          <w:szCs w:val="24"/>
        </w:rPr>
      </w:pPr>
    </w:p>
    <w:p w:rsidR="00EB014B" w:rsidRPr="00DA0DC2" w:rsidRDefault="00EB014B" w:rsidP="00EB014B">
      <w:pPr>
        <w:ind w:left="360" w:hanging="360"/>
        <w:jc w:val="both"/>
        <w:rPr>
          <w:sz w:val="24"/>
          <w:szCs w:val="24"/>
        </w:rPr>
      </w:pPr>
      <w:r w:rsidRPr="00DA0DC2">
        <w:rPr>
          <w:sz w:val="24"/>
          <w:szCs w:val="24"/>
        </w:rPr>
        <w:t>B.</w:t>
      </w:r>
      <w:r>
        <w:rPr>
          <w:sz w:val="24"/>
          <w:szCs w:val="24"/>
        </w:rPr>
        <w:tab/>
      </w:r>
      <w:r w:rsidRPr="00DA0DC2">
        <w:rPr>
          <w:sz w:val="24"/>
          <w:szCs w:val="24"/>
        </w:rPr>
        <w:t>Donateurs in de zin van begunstigers</w:t>
      </w:r>
      <w:r>
        <w:rPr>
          <w:sz w:val="24"/>
          <w:szCs w:val="24"/>
        </w:rPr>
        <w:t>, anders</w:t>
      </w:r>
      <w:r w:rsidRPr="00DA0DC2">
        <w:rPr>
          <w:sz w:val="24"/>
          <w:szCs w:val="24"/>
        </w:rPr>
        <w:t xml:space="preserve"> dan </w:t>
      </w:r>
      <w:r>
        <w:rPr>
          <w:sz w:val="24"/>
          <w:szCs w:val="24"/>
        </w:rPr>
        <w:t>donateurs</w:t>
      </w:r>
      <w:r w:rsidRPr="00DA0DC2">
        <w:rPr>
          <w:sz w:val="24"/>
          <w:szCs w:val="24"/>
        </w:rPr>
        <w:t xml:space="preserve"> bedoeld onder A</w:t>
      </w:r>
    </w:p>
    <w:p w:rsidR="00EB014B" w:rsidRDefault="00EB014B" w:rsidP="00EB014B">
      <w:pPr>
        <w:ind w:left="360"/>
        <w:jc w:val="both"/>
        <w:rPr>
          <w:sz w:val="24"/>
          <w:szCs w:val="24"/>
        </w:rPr>
      </w:pPr>
      <w:r w:rsidRPr="00DA0DC2">
        <w:rPr>
          <w:sz w:val="24"/>
          <w:szCs w:val="24"/>
        </w:rPr>
        <w:t xml:space="preserve">Donateurs B: </w:t>
      </w:r>
      <w:r>
        <w:rPr>
          <w:sz w:val="24"/>
          <w:szCs w:val="24"/>
        </w:rPr>
        <w:t>15 (in 2015 was dit 18).</w:t>
      </w:r>
    </w:p>
    <w:p w:rsidR="00EB014B" w:rsidRDefault="00EB014B" w:rsidP="00EB014B">
      <w:pPr>
        <w:ind w:left="360"/>
        <w:jc w:val="both"/>
        <w:rPr>
          <w:sz w:val="24"/>
          <w:szCs w:val="24"/>
        </w:rPr>
      </w:pPr>
    </w:p>
    <w:p w:rsidR="00EB014B" w:rsidRDefault="00EB014B" w:rsidP="00EB014B">
      <w:pPr>
        <w:ind w:left="360"/>
        <w:jc w:val="both"/>
        <w:rPr>
          <w:sz w:val="24"/>
          <w:szCs w:val="24"/>
        </w:rPr>
      </w:pPr>
    </w:p>
    <w:p w:rsidR="00EB014B" w:rsidRDefault="00EB014B" w:rsidP="00EB014B">
      <w:pPr>
        <w:ind w:left="360"/>
        <w:jc w:val="both"/>
        <w:rPr>
          <w:sz w:val="24"/>
          <w:szCs w:val="24"/>
        </w:rPr>
      </w:pPr>
    </w:p>
    <w:p w:rsidR="00EB014B" w:rsidRPr="00DA0DC2" w:rsidRDefault="00EB014B" w:rsidP="00EB014B">
      <w:pPr>
        <w:ind w:left="360"/>
        <w:jc w:val="both"/>
        <w:rPr>
          <w:sz w:val="24"/>
          <w:szCs w:val="24"/>
        </w:rPr>
      </w:pPr>
    </w:p>
    <w:p w:rsidR="00EB014B" w:rsidRPr="009B3195" w:rsidRDefault="00EB014B" w:rsidP="00EB014B">
      <w:pPr>
        <w:jc w:val="both"/>
        <w:rPr>
          <w:b/>
          <w:bCs/>
          <w:smallCaps/>
          <w:sz w:val="24"/>
          <w:szCs w:val="24"/>
        </w:rPr>
      </w:pPr>
      <w:r w:rsidRPr="009B3195">
        <w:rPr>
          <w:b/>
          <w:bCs/>
          <w:smallCaps/>
          <w:sz w:val="24"/>
          <w:szCs w:val="24"/>
        </w:rPr>
        <w:t>Financiële positie</w:t>
      </w:r>
    </w:p>
    <w:p w:rsidR="00EB014B" w:rsidRDefault="00EB014B" w:rsidP="00EB014B">
      <w:pPr>
        <w:rPr>
          <w:sz w:val="24"/>
          <w:szCs w:val="24"/>
        </w:rPr>
      </w:pPr>
      <w:r w:rsidRPr="00DA0DC2">
        <w:rPr>
          <w:sz w:val="24"/>
          <w:szCs w:val="24"/>
        </w:rPr>
        <w:t xml:space="preserve">De balansen per ultimo </w:t>
      </w:r>
      <w:r>
        <w:rPr>
          <w:sz w:val="24"/>
          <w:szCs w:val="24"/>
        </w:rPr>
        <w:t xml:space="preserve">2016 </w:t>
      </w:r>
      <w:r w:rsidRPr="00DA0DC2">
        <w:rPr>
          <w:sz w:val="24"/>
          <w:szCs w:val="24"/>
        </w:rPr>
        <w:t xml:space="preserve">en </w:t>
      </w:r>
      <w:r>
        <w:rPr>
          <w:sz w:val="24"/>
          <w:szCs w:val="24"/>
        </w:rPr>
        <w:t>2015</w:t>
      </w:r>
      <w:r w:rsidRPr="00DA0DC2">
        <w:rPr>
          <w:sz w:val="24"/>
          <w:szCs w:val="24"/>
        </w:rPr>
        <w:t xml:space="preserve"> kunnen als volgt </w:t>
      </w:r>
      <w:r>
        <w:rPr>
          <w:sz w:val="24"/>
          <w:szCs w:val="24"/>
        </w:rPr>
        <w:t>verkort worden weergegeven:</w:t>
      </w:r>
    </w:p>
    <w:p w:rsidR="00EB014B" w:rsidRDefault="00EB014B" w:rsidP="00EB014B">
      <w:pPr>
        <w:ind w:left="360"/>
        <w:jc w:val="both"/>
        <w:rPr>
          <w:rFonts w:ascii="Arial" w:hAnsi="Arial" w:cs="Arial"/>
        </w:rPr>
      </w:pPr>
    </w:p>
    <w:p w:rsidR="00EB014B" w:rsidRPr="000D5D3F" w:rsidRDefault="00EB014B" w:rsidP="00EB014B">
      <w:pPr>
        <w:pStyle w:val="Kop7"/>
        <w:rPr>
          <w:b/>
          <w:bCs/>
          <w:smallCaps/>
        </w:rPr>
      </w:pPr>
      <w:r w:rsidRPr="000D5D3F">
        <w:rPr>
          <w:b/>
          <w:bCs/>
          <w:smallCaps/>
        </w:rPr>
        <w:t>Activa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3"/>
        <w:gridCol w:w="2268"/>
        <w:gridCol w:w="2102"/>
      </w:tblGrid>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p>
        </w:tc>
        <w:tc>
          <w:tcPr>
            <w:tcW w:w="2228" w:type="dxa"/>
            <w:shd w:val="clear" w:color="auto" w:fill="auto"/>
          </w:tcPr>
          <w:p w:rsidR="00EB014B" w:rsidRPr="00781A8B" w:rsidRDefault="00EB014B" w:rsidP="00873DFD">
            <w:pPr>
              <w:rPr>
                <w:b/>
                <w:sz w:val="24"/>
                <w:szCs w:val="24"/>
              </w:rPr>
            </w:pPr>
            <w:r w:rsidRPr="00781A8B">
              <w:rPr>
                <w:b/>
                <w:sz w:val="24"/>
                <w:szCs w:val="24"/>
              </w:rPr>
              <w:t xml:space="preserve">31 december </w:t>
            </w:r>
            <w:r>
              <w:rPr>
                <w:b/>
                <w:sz w:val="24"/>
                <w:szCs w:val="24"/>
              </w:rPr>
              <w:t>2016</w:t>
            </w:r>
          </w:p>
        </w:tc>
        <w:tc>
          <w:tcPr>
            <w:tcW w:w="2042" w:type="dxa"/>
            <w:shd w:val="clear" w:color="auto" w:fill="auto"/>
          </w:tcPr>
          <w:p w:rsidR="00EB014B" w:rsidRPr="00781A8B" w:rsidRDefault="00EB014B" w:rsidP="00873DFD">
            <w:pPr>
              <w:ind w:right="-188"/>
              <w:rPr>
                <w:b/>
                <w:sz w:val="24"/>
                <w:szCs w:val="24"/>
              </w:rPr>
            </w:pPr>
            <w:r w:rsidRPr="00781A8B">
              <w:rPr>
                <w:b/>
                <w:sz w:val="24"/>
                <w:szCs w:val="24"/>
              </w:rPr>
              <w:t xml:space="preserve">31 december </w:t>
            </w:r>
            <w:r>
              <w:rPr>
                <w:b/>
                <w:sz w:val="24"/>
                <w:szCs w:val="24"/>
              </w:rPr>
              <w:t>2015</w:t>
            </w:r>
          </w:p>
        </w:tc>
      </w:tr>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r w:rsidRPr="00781A8B">
              <w:rPr>
                <w:b/>
                <w:sz w:val="24"/>
                <w:szCs w:val="24"/>
              </w:rPr>
              <w:t>Vaste Activa</w:t>
            </w:r>
          </w:p>
        </w:tc>
        <w:tc>
          <w:tcPr>
            <w:tcW w:w="2228" w:type="dxa"/>
            <w:shd w:val="clear" w:color="auto" w:fill="auto"/>
          </w:tcPr>
          <w:p w:rsidR="00EB014B" w:rsidRPr="00781A8B" w:rsidRDefault="00EB014B" w:rsidP="00873DFD">
            <w:pPr>
              <w:jc w:val="right"/>
              <w:rPr>
                <w:b/>
                <w:sz w:val="24"/>
                <w:szCs w:val="24"/>
              </w:rPr>
            </w:pPr>
          </w:p>
        </w:tc>
        <w:tc>
          <w:tcPr>
            <w:tcW w:w="2042" w:type="dxa"/>
            <w:shd w:val="clear" w:color="auto" w:fill="auto"/>
          </w:tcPr>
          <w:p w:rsidR="00EB014B" w:rsidRPr="00781A8B" w:rsidRDefault="00EB014B" w:rsidP="00873DFD">
            <w:pPr>
              <w:jc w:val="right"/>
              <w:rPr>
                <w:b/>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sz w:val="24"/>
                <w:szCs w:val="24"/>
              </w:rPr>
            </w:pPr>
            <w:r w:rsidRPr="00781A8B">
              <w:rPr>
                <w:sz w:val="24"/>
                <w:szCs w:val="24"/>
              </w:rPr>
              <w:t>Materiële vaste activa</w:t>
            </w:r>
          </w:p>
        </w:tc>
        <w:tc>
          <w:tcPr>
            <w:tcW w:w="2228" w:type="dxa"/>
            <w:shd w:val="clear" w:color="auto" w:fill="auto"/>
          </w:tcPr>
          <w:p w:rsidR="00EB014B" w:rsidRPr="00781A8B" w:rsidRDefault="00EB014B" w:rsidP="00873DFD">
            <w:pPr>
              <w:jc w:val="right"/>
              <w:rPr>
                <w:sz w:val="24"/>
                <w:szCs w:val="24"/>
              </w:rPr>
            </w:pPr>
            <w:r>
              <w:rPr>
                <w:sz w:val="24"/>
                <w:szCs w:val="24"/>
              </w:rPr>
              <w:t xml:space="preserve"> €</w:t>
            </w:r>
            <w:r w:rsidRPr="00781A8B">
              <w:rPr>
                <w:sz w:val="24"/>
                <w:szCs w:val="24"/>
              </w:rPr>
              <w:t>150.110</w:t>
            </w:r>
          </w:p>
        </w:tc>
        <w:tc>
          <w:tcPr>
            <w:tcW w:w="2042" w:type="dxa"/>
            <w:shd w:val="clear" w:color="auto" w:fill="auto"/>
          </w:tcPr>
          <w:p w:rsidR="00EB014B" w:rsidRPr="00781A8B" w:rsidRDefault="00EB014B" w:rsidP="00873DFD">
            <w:pPr>
              <w:jc w:val="right"/>
              <w:rPr>
                <w:sz w:val="24"/>
                <w:szCs w:val="24"/>
              </w:rPr>
            </w:pPr>
            <w:r>
              <w:rPr>
                <w:sz w:val="24"/>
                <w:szCs w:val="24"/>
              </w:rPr>
              <w:t xml:space="preserve"> €</w:t>
            </w:r>
            <w:r w:rsidRPr="00781A8B">
              <w:rPr>
                <w:sz w:val="24"/>
                <w:szCs w:val="24"/>
              </w:rPr>
              <w:t>150.110</w:t>
            </w:r>
          </w:p>
        </w:tc>
      </w:tr>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p>
        </w:tc>
        <w:tc>
          <w:tcPr>
            <w:tcW w:w="2228" w:type="dxa"/>
            <w:shd w:val="clear" w:color="auto" w:fill="auto"/>
          </w:tcPr>
          <w:p w:rsidR="00EB014B" w:rsidRPr="00781A8B" w:rsidRDefault="00EB014B" w:rsidP="00873DFD">
            <w:pPr>
              <w:jc w:val="right"/>
              <w:rPr>
                <w:b/>
                <w:sz w:val="24"/>
                <w:szCs w:val="24"/>
              </w:rPr>
            </w:pPr>
          </w:p>
        </w:tc>
        <w:tc>
          <w:tcPr>
            <w:tcW w:w="2042" w:type="dxa"/>
            <w:shd w:val="clear" w:color="auto" w:fill="auto"/>
          </w:tcPr>
          <w:p w:rsidR="00EB014B" w:rsidRPr="00781A8B" w:rsidRDefault="00EB014B" w:rsidP="00873DFD">
            <w:pPr>
              <w:jc w:val="right"/>
              <w:rPr>
                <w:b/>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r w:rsidRPr="00781A8B">
              <w:rPr>
                <w:b/>
                <w:sz w:val="24"/>
                <w:szCs w:val="24"/>
              </w:rPr>
              <w:t>Vlottende activa</w:t>
            </w:r>
          </w:p>
        </w:tc>
        <w:tc>
          <w:tcPr>
            <w:tcW w:w="2228" w:type="dxa"/>
            <w:shd w:val="clear" w:color="auto" w:fill="auto"/>
          </w:tcPr>
          <w:p w:rsidR="00EB014B" w:rsidRPr="00781A8B" w:rsidRDefault="00EB014B" w:rsidP="00873DFD">
            <w:pPr>
              <w:jc w:val="right"/>
              <w:rPr>
                <w:b/>
                <w:sz w:val="24"/>
                <w:szCs w:val="24"/>
              </w:rPr>
            </w:pPr>
          </w:p>
        </w:tc>
        <w:tc>
          <w:tcPr>
            <w:tcW w:w="2042" w:type="dxa"/>
            <w:shd w:val="clear" w:color="auto" w:fill="auto"/>
          </w:tcPr>
          <w:p w:rsidR="00EB014B" w:rsidRPr="00781A8B" w:rsidRDefault="00EB014B" w:rsidP="00873DFD">
            <w:pPr>
              <w:jc w:val="right"/>
              <w:rPr>
                <w:b/>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sz w:val="24"/>
                <w:szCs w:val="24"/>
              </w:rPr>
            </w:pPr>
            <w:r w:rsidRPr="00781A8B">
              <w:rPr>
                <w:bCs/>
                <w:sz w:val="24"/>
                <w:szCs w:val="24"/>
              </w:rPr>
              <w:t>Vorderingen en overlopende activa</w:t>
            </w:r>
          </w:p>
        </w:tc>
        <w:tc>
          <w:tcPr>
            <w:tcW w:w="2228" w:type="dxa"/>
            <w:shd w:val="clear" w:color="auto" w:fill="auto"/>
          </w:tcPr>
          <w:p w:rsidR="00EB014B" w:rsidRPr="00781A8B" w:rsidRDefault="00EB014B" w:rsidP="00873DFD">
            <w:pPr>
              <w:jc w:val="right"/>
              <w:rPr>
                <w:sz w:val="24"/>
                <w:szCs w:val="24"/>
              </w:rPr>
            </w:pPr>
          </w:p>
        </w:tc>
        <w:tc>
          <w:tcPr>
            <w:tcW w:w="2042"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sz w:val="24"/>
                <w:szCs w:val="24"/>
              </w:rPr>
            </w:pPr>
            <w:r w:rsidRPr="00781A8B">
              <w:rPr>
                <w:bCs/>
                <w:sz w:val="24"/>
                <w:szCs w:val="24"/>
              </w:rPr>
              <w:t>Liquide middelen</w:t>
            </w:r>
          </w:p>
        </w:tc>
        <w:tc>
          <w:tcPr>
            <w:tcW w:w="2228" w:type="dxa"/>
            <w:shd w:val="clear" w:color="auto" w:fill="auto"/>
          </w:tcPr>
          <w:p w:rsidR="00EB014B" w:rsidRPr="00781A8B" w:rsidRDefault="00EB014B" w:rsidP="00873DFD">
            <w:pPr>
              <w:jc w:val="right"/>
              <w:rPr>
                <w:sz w:val="24"/>
                <w:szCs w:val="24"/>
              </w:rPr>
            </w:pPr>
            <w:r>
              <w:rPr>
                <w:sz w:val="24"/>
                <w:szCs w:val="24"/>
              </w:rPr>
              <w:t>25</w:t>
            </w:r>
            <w:r w:rsidRPr="00781A8B">
              <w:rPr>
                <w:sz w:val="24"/>
                <w:szCs w:val="24"/>
              </w:rPr>
              <w:t>.</w:t>
            </w:r>
            <w:r>
              <w:rPr>
                <w:sz w:val="24"/>
                <w:szCs w:val="24"/>
              </w:rPr>
              <w:t>030</w:t>
            </w:r>
          </w:p>
        </w:tc>
        <w:tc>
          <w:tcPr>
            <w:tcW w:w="2042" w:type="dxa"/>
            <w:shd w:val="clear" w:color="auto" w:fill="auto"/>
          </w:tcPr>
          <w:p w:rsidR="00EB014B" w:rsidRPr="00781A8B" w:rsidRDefault="00EB014B" w:rsidP="00873DFD">
            <w:pPr>
              <w:jc w:val="right"/>
              <w:rPr>
                <w:sz w:val="24"/>
                <w:szCs w:val="24"/>
              </w:rPr>
            </w:pPr>
            <w:r>
              <w:rPr>
                <w:sz w:val="24"/>
                <w:szCs w:val="24"/>
              </w:rPr>
              <w:t>24</w:t>
            </w:r>
            <w:r w:rsidRPr="00781A8B">
              <w:rPr>
                <w:sz w:val="24"/>
                <w:szCs w:val="24"/>
              </w:rPr>
              <w:t>.</w:t>
            </w:r>
            <w:r>
              <w:rPr>
                <w:sz w:val="24"/>
                <w:szCs w:val="24"/>
              </w:rPr>
              <w:t>952</w:t>
            </w:r>
          </w:p>
        </w:tc>
      </w:tr>
      <w:tr w:rsidR="00EB014B" w:rsidRPr="00781A8B" w:rsidTr="00873DFD">
        <w:trPr>
          <w:tblCellSpacing w:w="20" w:type="dxa"/>
        </w:trPr>
        <w:tc>
          <w:tcPr>
            <w:tcW w:w="5043" w:type="dxa"/>
            <w:shd w:val="clear" w:color="auto" w:fill="auto"/>
          </w:tcPr>
          <w:p w:rsidR="00EB014B" w:rsidRPr="00781A8B" w:rsidRDefault="00EB014B" w:rsidP="00873DFD">
            <w:pPr>
              <w:rPr>
                <w:bCs/>
                <w:sz w:val="24"/>
                <w:szCs w:val="24"/>
              </w:rPr>
            </w:pPr>
          </w:p>
        </w:tc>
        <w:tc>
          <w:tcPr>
            <w:tcW w:w="2228" w:type="dxa"/>
            <w:shd w:val="clear" w:color="auto" w:fill="auto"/>
          </w:tcPr>
          <w:p w:rsidR="00EB014B" w:rsidRPr="00781A8B" w:rsidRDefault="00EB014B" w:rsidP="00873DFD">
            <w:pPr>
              <w:jc w:val="right"/>
              <w:rPr>
                <w:sz w:val="24"/>
                <w:szCs w:val="24"/>
              </w:rPr>
            </w:pPr>
            <w:r w:rsidRPr="00781A8B">
              <w:rPr>
                <w:sz w:val="24"/>
                <w:szCs w:val="24"/>
              </w:rPr>
              <w:pict>
                <v:rect id="_x0000_i1025" style="width:0;height:1.5pt" o:hralign="right" o:hrstd="t" o:hr="t" fillcolor="gray" stroked="f"/>
              </w:pict>
            </w:r>
          </w:p>
        </w:tc>
        <w:tc>
          <w:tcPr>
            <w:tcW w:w="2042" w:type="dxa"/>
            <w:shd w:val="clear" w:color="auto" w:fill="auto"/>
          </w:tcPr>
          <w:p w:rsidR="00EB014B" w:rsidRPr="00781A8B" w:rsidRDefault="00EB014B" w:rsidP="00873DFD">
            <w:pPr>
              <w:jc w:val="right"/>
              <w:rPr>
                <w:sz w:val="24"/>
                <w:szCs w:val="24"/>
              </w:rPr>
            </w:pPr>
            <w:r w:rsidRPr="00781A8B">
              <w:rPr>
                <w:sz w:val="24"/>
                <w:szCs w:val="24"/>
              </w:rPr>
              <w:pict>
                <v:rect id="_x0000_i1026" style="width:0;height:1.5pt" o:hralign="right" o:hrstd="t" o:hr="t" fillcolor="gray" stroked="f"/>
              </w:pict>
            </w:r>
          </w:p>
        </w:tc>
      </w:tr>
      <w:tr w:rsidR="00EB014B" w:rsidRPr="00781A8B" w:rsidTr="00873DFD">
        <w:trPr>
          <w:tblCellSpacing w:w="20" w:type="dxa"/>
        </w:trPr>
        <w:tc>
          <w:tcPr>
            <w:tcW w:w="5043" w:type="dxa"/>
            <w:shd w:val="clear" w:color="auto" w:fill="auto"/>
          </w:tcPr>
          <w:p w:rsidR="00EB014B" w:rsidRPr="00781A8B" w:rsidRDefault="00EB014B" w:rsidP="00873DFD">
            <w:pPr>
              <w:rPr>
                <w:bCs/>
                <w:sz w:val="24"/>
                <w:szCs w:val="24"/>
              </w:rPr>
            </w:pPr>
          </w:p>
        </w:tc>
        <w:tc>
          <w:tcPr>
            <w:tcW w:w="2228" w:type="dxa"/>
            <w:shd w:val="clear" w:color="auto" w:fill="auto"/>
          </w:tcPr>
          <w:p w:rsidR="00EB014B" w:rsidRPr="00781A8B" w:rsidRDefault="00EB014B" w:rsidP="00873DFD">
            <w:pPr>
              <w:jc w:val="right"/>
              <w:rPr>
                <w:sz w:val="24"/>
                <w:szCs w:val="24"/>
              </w:rPr>
            </w:pPr>
            <w:r>
              <w:rPr>
                <w:sz w:val="24"/>
                <w:szCs w:val="24"/>
              </w:rPr>
              <w:t xml:space="preserve"> €175</w:t>
            </w:r>
            <w:r w:rsidRPr="00781A8B">
              <w:rPr>
                <w:sz w:val="24"/>
                <w:szCs w:val="24"/>
              </w:rPr>
              <w:t>.</w:t>
            </w:r>
            <w:r>
              <w:rPr>
                <w:sz w:val="24"/>
                <w:szCs w:val="24"/>
              </w:rPr>
              <w:t>140</w:t>
            </w:r>
          </w:p>
        </w:tc>
        <w:tc>
          <w:tcPr>
            <w:tcW w:w="2042" w:type="dxa"/>
            <w:shd w:val="clear" w:color="auto" w:fill="auto"/>
          </w:tcPr>
          <w:p w:rsidR="00EB014B" w:rsidRPr="00781A8B" w:rsidRDefault="00EB014B" w:rsidP="00873DFD">
            <w:pPr>
              <w:jc w:val="right"/>
              <w:rPr>
                <w:sz w:val="24"/>
                <w:szCs w:val="24"/>
              </w:rPr>
            </w:pPr>
            <w:r>
              <w:rPr>
                <w:sz w:val="24"/>
                <w:szCs w:val="24"/>
              </w:rPr>
              <w:t xml:space="preserve"> €175</w:t>
            </w:r>
            <w:r w:rsidRPr="00781A8B">
              <w:rPr>
                <w:sz w:val="24"/>
                <w:szCs w:val="24"/>
              </w:rPr>
              <w:t>.</w:t>
            </w:r>
            <w:r>
              <w:rPr>
                <w:sz w:val="24"/>
                <w:szCs w:val="24"/>
              </w:rPr>
              <w:t>062</w:t>
            </w:r>
          </w:p>
        </w:tc>
      </w:tr>
    </w:tbl>
    <w:p w:rsidR="00EB014B" w:rsidRDefault="00EB014B" w:rsidP="00EB014B">
      <w:pPr>
        <w:rPr>
          <w:b/>
          <w:sz w:val="24"/>
          <w:szCs w:val="24"/>
        </w:rPr>
      </w:pPr>
    </w:p>
    <w:p w:rsidR="00EB014B" w:rsidRPr="000D5D3F" w:rsidRDefault="00EB014B" w:rsidP="00EB014B">
      <w:pPr>
        <w:pStyle w:val="Kop7"/>
        <w:rPr>
          <w:b/>
          <w:bCs/>
          <w:smallCaps/>
        </w:rPr>
      </w:pPr>
      <w:r>
        <w:rPr>
          <w:b/>
          <w:bCs/>
          <w:smallCaps/>
        </w:rPr>
        <w:br w:type="page"/>
      </w:r>
      <w:r w:rsidRPr="000D5D3F">
        <w:rPr>
          <w:b/>
          <w:bCs/>
          <w:smallCaps/>
        </w:rPr>
        <w:lastRenderedPageBreak/>
        <w:t>Passiva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3"/>
        <w:gridCol w:w="2268"/>
        <w:gridCol w:w="908"/>
        <w:gridCol w:w="1219"/>
      </w:tblGrid>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p>
        </w:tc>
        <w:tc>
          <w:tcPr>
            <w:tcW w:w="2228" w:type="dxa"/>
            <w:shd w:val="clear" w:color="auto" w:fill="auto"/>
          </w:tcPr>
          <w:p w:rsidR="00EB014B" w:rsidRPr="00781A8B" w:rsidRDefault="00EB014B" w:rsidP="00873DFD">
            <w:pPr>
              <w:jc w:val="center"/>
              <w:rPr>
                <w:b/>
                <w:sz w:val="24"/>
                <w:szCs w:val="24"/>
              </w:rPr>
            </w:pPr>
            <w:r w:rsidRPr="00781A8B">
              <w:rPr>
                <w:b/>
                <w:sz w:val="24"/>
                <w:szCs w:val="24"/>
              </w:rPr>
              <w:t xml:space="preserve">31 december </w:t>
            </w:r>
            <w:r>
              <w:rPr>
                <w:b/>
                <w:sz w:val="24"/>
                <w:szCs w:val="24"/>
              </w:rPr>
              <w:t>2016</w:t>
            </w:r>
          </w:p>
        </w:tc>
        <w:tc>
          <w:tcPr>
            <w:tcW w:w="2067" w:type="dxa"/>
            <w:gridSpan w:val="2"/>
            <w:shd w:val="clear" w:color="auto" w:fill="auto"/>
          </w:tcPr>
          <w:p w:rsidR="00EB014B" w:rsidRPr="00781A8B" w:rsidRDefault="00EB014B" w:rsidP="00873DFD">
            <w:pPr>
              <w:ind w:right="-163"/>
              <w:jc w:val="center"/>
              <w:rPr>
                <w:b/>
                <w:sz w:val="24"/>
                <w:szCs w:val="24"/>
              </w:rPr>
            </w:pPr>
            <w:r w:rsidRPr="00781A8B">
              <w:rPr>
                <w:b/>
                <w:sz w:val="24"/>
                <w:szCs w:val="24"/>
              </w:rPr>
              <w:t xml:space="preserve">31 december </w:t>
            </w:r>
            <w:r>
              <w:rPr>
                <w:b/>
                <w:sz w:val="24"/>
                <w:szCs w:val="24"/>
              </w:rPr>
              <w:t>2015</w:t>
            </w:r>
          </w:p>
        </w:tc>
      </w:tr>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r w:rsidRPr="00781A8B">
              <w:rPr>
                <w:b/>
                <w:sz w:val="24"/>
                <w:szCs w:val="24"/>
              </w:rPr>
              <w:t>Eigen vermogen</w:t>
            </w:r>
          </w:p>
        </w:tc>
        <w:tc>
          <w:tcPr>
            <w:tcW w:w="2228" w:type="dxa"/>
            <w:shd w:val="clear" w:color="auto" w:fill="auto"/>
          </w:tcPr>
          <w:p w:rsidR="00EB014B" w:rsidRPr="00781A8B" w:rsidRDefault="00EB014B" w:rsidP="00873DFD">
            <w:pPr>
              <w:jc w:val="right"/>
              <w:rPr>
                <w:sz w:val="24"/>
                <w:szCs w:val="24"/>
              </w:rPr>
            </w:pPr>
          </w:p>
        </w:tc>
        <w:tc>
          <w:tcPr>
            <w:tcW w:w="2067" w:type="dxa"/>
            <w:gridSpan w:val="2"/>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sz w:val="24"/>
                <w:szCs w:val="24"/>
              </w:rPr>
            </w:pPr>
            <w:r w:rsidRPr="00781A8B">
              <w:rPr>
                <w:sz w:val="24"/>
                <w:szCs w:val="24"/>
              </w:rPr>
              <w:t>Vermogen</w:t>
            </w:r>
          </w:p>
        </w:tc>
        <w:tc>
          <w:tcPr>
            <w:tcW w:w="2228" w:type="dxa"/>
            <w:shd w:val="clear" w:color="auto" w:fill="auto"/>
          </w:tcPr>
          <w:p w:rsidR="00EB014B" w:rsidRPr="00781A8B" w:rsidRDefault="00EB014B" w:rsidP="00873DFD">
            <w:pPr>
              <w:jc w:val="right"/>
              <w:rPr>
                <w:sz w:val="24"/>
                <w:szCs w:val="24"/>
              </w:rPr>
            </w:pPr>
            <w:r>
              <w:rPr>
                <w:sz w:val="24"/>
                <w:szCs w:val="24"/>
              </w:rPr>
              <w:t xml:space="preserve"> €</w:t>
            </w:r>
            <w:r w:rsidRPr="00781A8B">
              <w:rPr>
                <w:sz w:val="24"/>
                <w:szCs w:val="24"/>
              </w:rPr>
              <w:t>15</w:t>
            </w:r>
            <w:r>
              <w:rPr>
                <w:sz w:val="24"/>
                <w:szCs w:val="24"/>
              </w:rPr>
              <w:t>4</w:t>
            </w:r>
            <w:r w:rsidRPr="00781A8B">
              <w:rPr>
                <w:sz w:val="24"/>
                <w:szCs w:val="24"/>
              </w:rPr>
              <w:t>.</w:t>
            </w:r>
            <w:r>
              <w:rPr>
                <w:sz w:val="24"/>
                <w:szCs w:val="24"/>
              </w:rPr>
              <w:t>391</w:t>
            </w:r>
          </w:p>
        </w:tc>
        <w:tc>
          <w:tcPr>
            <w:tcW w:w="2067" w:type="dxa"/>
            <w:gridSpan w:val="2"/>
            <w:shd w:val="clear" w:color="auto" w:fill="auto"/>
          </w:tcPr>
          <w:p w:rsidR="00EB014B" w:rsidRPr="00781A8B" w:rsidRDefault="00EB014B" w:rsidP="00873DFD">
            <w:pPr>
              <w:jc w:val="right"/>
              <w:rPr>
                <w:sz w:val="24"/>
                <w:szCs w:val="24"/>
              </w:rPr>
            </w:pPr>
            <w:r>
              <w:rPr>
                <w:sz w:val="24"/>
                <w:szCs w:val="24"/>
              </w:rPr>
              <w:t xml:space="preserve"> €</w:t>
            </w:r>
            <w:r w:rsidRPr="00781A8B">
              <w:rPr>
                <w:sz w:val="24"/>
                <w:szCs w:val="24"/>
              </w:rPr>
              <w:t>15</w:t>
            </w:r>
            <w:r>
              <w:rPr>
                <w:sz w:val="24"/>
                <w:szCs w:val="24"/>
              </w:rPr>
              <w:t>4</w:t>
            </w:r>
            <w:r w:rsidRPr="00781A8B">
              <w:rPr>
                <w:sz w:val="24"/>
                <w:szCs w:val="24"/>
              </w:rPr>
              <w:t>.</w:t>
            </w:r>
            <w:r>
              <w:rPr>
                <w:sz w:val="24"/>
                <w:szCs w:val="24"/>
              </w:rPr>
              <w:t>315</w:t>
            </w:r>
          </w:p>
        </w:tc>
      </w:tr>
      <w:tr w:rsidR="00EB014B" w:rsidRPr="00781A8B" w:rsidTr="00873DFD">
        <w:trPr>
          <w:tblCellSpacing w:w="20" w:type="dxa"/>
        </w:trPr>
        <w:tc>
          <w:tcPr>
            <w:tcW w:w="5043" w:type="dxa"/>
            <w:shd w:val="clear" w:color="auto" w:fill="auto"/>
          </w:tcPr>
          <w:p w:rsidR="00EB014B" w:rsidRPr="00781A8B" w:rsidRDefault="00EB014B" w:rsidP="00873DFD">
            <w:pPr>
              <w:rPr>
                <w:sz w:val="24"/>
                <w:szCs w:val="24"/>
              </w:rPr>
            </w:pPr>
            <w:r w:rsidRPr="00781A8B">
              <w:rPr>
                <w:sz w:val="24"/>
                <w:szCs w:val="24"/>
              </w:rPr>
              <w:t>Onderhoudsfonds</w:t>
            </w:r>
          </w:p>
        </w:tc>
        <w:tc>
          <w:tcPr>
            <w:tcW w:w="2228" w:type="dxa"/>
            <w:shd w:val="clear" w:color="auto" w:fill="auto"/>
          </w:tcPr>
          <w:p w:rsidR="00EB014B" w:rsidRPr="00781A8B" w:rsidRDefault="00EB014B" w:rsidP="00873DFD">
            <w:pPr>
              <w:jc w:val="right"/>
              <w:rPr>
                <w:sz w:val="24"/>
                <w:szCs w:val="24"/>
              </w:rPr>
            </w:pPr>
            <w:r>
              <w:rPr>
                <w:sz w:val="24"/>
                <w:szCs w:val="24"/>
              </w:rPr>
              <w:t>19.950</w:t>
            </w:r>
          </w:p>
        </w:tc>
        <w:tc>
          <w:tcPr>
            <w:tcW w:w="2067" w:type="dxa"/>
            <w:gridSpan w:val="2"/>
            <w:shd w:val="clear" w:color="auto" w:fill="auto"/>
          </w:tcPr>
          <w:p w:rsidR="00EB014B" w:rsidRPr="00781A8B" w:rsidRDefault="00EB014B" w:rsidP="00873DFD">
            <w:pPr>
              <w:jc w:val="right"/>
              <w:rPr>
                <w:sz w:val="24"/>
                <w:szCs w:val="24"/>
              </w:rPr>
            </w:pPr>
            <w:r>
              <w:rPr>
                <w:sz w:val="24"/>
                <w:szCs w:val="24"/>
              </w:rPr>
              <w:t>18.450</w:t>
            </w:r>
          </w:p>
        </w:tc>
      </w:tr>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p>
        </w:tc>
        <w:tc>
          <w:tcPr>
            <w:tcW w:w="2228" w:type="dxa"/>
            <w:shd w:val="clear" w:color="auto" w:fill="auto"/>
          </w:tcPr>
          <w:p w:rsidR="00EB014B" w:rsidRPr="00781A8B" w:rsidRDefault="00EB014B" w:rsidP="00873DFD">
            <w:pPr>
              <w:jc w:val="right"/>
              <w:rPr>
                <w:b/>
                <w:sz w:val="24"/>
                <w:szCs w:val="24"/>
              </w:rPr>
            </w:pPr>
          </w:p>
        </w:tc>
        <w:tc>
          <w:tcPr>
            <w:tcW w:w="868" w:type="dxa"/>
            <w:shd w:val="clear" w:color="auto" w:fill="auto"/>
          </w:tcPr>
          <w:p w:rsidR="00EB014B" w:rsidRPr="00781A8B" w:rsidRDefault="00EB014B" w:rsidP="00873DFD">
            <w:pPr>
              <w:jc w:val="right"/>
              <w:rPr>
                <w:b/>
                <w:sz w:val="24"/>
                <w:szCs w:val="24"/>
              </w:rPr>
            </w:pPr>
          </w:p>
        </w:tc>
        <w:tc>
          <w:tcPr>
            <w:tcW w:w="1159" w:type="dxa"/>
            <w:shd w:val="clear" w:color="auto" w:fill="auto"/>
          </w:tcPr>
          <w:p w:rsidR="00EB014B" w:rsidRPr="00781A8B" w:rsidRDefault="00EB014B" w:rsidP="00873DFD">
            <w:pPr>
              <w:jc w:val="right"/>
              <w:rPr>
                <w:b/>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b/>
                <w:sz w:val="24"/>
                <w:szCs w:val="24"/>
              </w:rPr>
            </w:pPr>
            <w:r w:rsidRPr="00781A8B">
              <w:rPr>
                <w:b/>
                <w:sz w:val="24"/>
                <w:szCs w:val="24"/>
              </w:rPr>
              <w:t>Kortlopende schulden en overlopende passiva</w:t>
            </w:r>
          </w:p>
        </w:tc>
        <w:tc>
          <w:tcPr>
            <w:tcW w:w="2228" w:type="dxa"/>
            <w:shd w:val="clear" w:color="auto" w:fill="auto"/>
          </w:tcPr>
          <w:p w:rsidR="00EB014B" w:rsidRPr="00781A8B" w:rsidRDefault="00EB014B" w:rsidP="00873DFD">
            <w:pPr>
              <w:jc w:val="right"/>
              <w:rPr>
                <w:sz w:val="24"/>
                <w:szCs w:val="24"/>
              </w:rPr>
            </w:pPr>
          </w:p>
        </w:tc>
        <w:tc>
          <w:tcPr>
            <w:tcW w:w="2067" w:type="dxa"/>
            <w:gridSpan w:val="2"/>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043" w:type="dxa"/>
            <w:shd w:val="clear" w:color="auto" w:fill="auto"/>
          </w:tcPr>
          <w:p w:rsidR="00EB014B" w:rsidRPr="00781A8B" w:rsidRDefault="00EB014B" w:rsidP="00873DFD">
            <w:pPr>
              <w:rPr>
                <w:bCs/>
                <w:sz w:val="24"/>
                <w:szCs w:val="24"/>
              </w:rPr>
            </w:pPr>
            <w:r>
              <w:rPr>
                <w:bCs/>
                <w:sz w:val="24"/>
                <w:szCs w:val="24"/>
              </w:rPr>
              <w:t xml:space="preserve">Vordering </w:t>
            </w:r>
            <w:proofErr w:type="spellStart"/>
            <w:r>
              <w:rPr>
                <w:bCs/>
                <w:sz w:val="24"/>
                <w:szCs w:val="24"/>
              </w:rPr>
              <w:t>Parnassia</w:t>
            </w:r>
            <w:proofErr w:type="spellEnd"/>
          </w:p>
        </w:tc>
        <w:tc>
          <w:tcPr>
            <w:tcW w:w="2228" w:type="dxa"/>
            <w:shd w:val="clear" w:color="auto" w:fill="auto"/>
          </w:tcPr>
          <w:p w:rsidR="00EB014B" w:rsidRPr="00781A8B" w:rsidRDefault="00EB014B" w:rsidP="00873DFD">
            <w:pPr>
              <w:jc w:val="right"/>
              <w:rPr>
                <w:sz w:val="24"/>
                <w:szCs w:val="24"/>
              </w:rPr>
            </w:pPr>
            <w:r>
              <w:rPr>
                <w:sz w:val="24"/>
                <w:szCs w:val="24"/>
              </w:rPr>
              <w:t>800</w:t>
            </w:r>
          </w:p>
        </w:tc>
        <w:tc>
          <w:tcPr>
            <w:tcW w:w="2067" w:type="dxa"/>
            <w:gridSpan w:val="2"/>
            <w:shd w:val="clear" w:color="auto" w:fill="auto"/>
          </w:tcPr>
          <w:p w:rsidR="00EB014B" w:rsidRPr="00781A8B" w:rsidRDefault="00EB014B" w:rsidP="00873DFD">
            <w:pPr>
              <w:jc w:val="right"/>
              <w:rPr>
                <w:sz w:val="24"/>
                <w:szCs w:val="24"/>
              </w:rPr>
            </w:pPr>
            <w:r>
              <w:rPr>
                <w:sz w:val="24"/>
                <w:szCs w:val="24"/>
              </w:rPr>
              <w:t>799</w:t>
            </w:r>
          </w:p>
        </w:tc>
      </w:tr>
      <w:tr w:rsidR="00EB014B" w:rsidRPr="00781A8B" w:rsidTr="00873DFD">
        <w:trPr>
          <w:tblCellSpacing w:w="20" w:type="dxa"/>
        </w:trPr>
        <w:tc>
          <w:tcPr>
            <w:tcW w:w="5043" w:type="dxa"/>
            <w:shd w:val="clear" w:color="auto" w:fill="auto"/>
          </w:tcPr>
          <w:p w:rsidR="00EB014B" w:rsidRPr="00781A8B" w:rsidRDefault="00EB014B" w:rsidP="00873DFD">
            <w:pPr>
              <w:rPr>
                <w:bCs/>
                <w:sz w:val="24"/>
                <w:szCs w:val="24"/>
              </w:rPr>
            </w:pPr>
            <w:r>
              <w:rPr>
                <w:bCs/>
                <w:sz w:val="24"/>
                <w:szCs w:val="24"/>
              </w:rPr>
              <w:t>Afronding correctie</w:t>
            </w:r>
          </w:p>
        </w:tc>
        <w:tc>
          <w:tcPr>
            <w:tcW w:w="2228" w:type="dxa"/>
            <w:shd w:val="clear" w:color="auto" w:fill="auto"/>
          </w:tcPr>
          <w:p w:rsidR="00EB014B" w:rsidRPr="00781A8B" w:rsidRDefault="00EB014B" w:rsidP="00873DFD">
            <w:pPr>
              <w:jc w:val="right"/>
              <w:rPr>
                <w:sz w:val="24"/>
                <w:szCs w:val="24"/>
              </w:rPr>
            </w:pPr>
            <w:r>
              <w:rPr>
                <w:sz w:val="24"/>
                <w:szCs w:val="24"/>
              </w:rPr>
              <w:t>-/- 1</w:t>
            </w:r>
          </w:p>
        </w:tc>
        <w:tc>
          <w:tcPr>
            <w:tcW w:w="2067" w:type="dxa"/>
            <w:gridSpan w:val="2"/>
            <w:shd w:val="clear" w:color="auto" w:fill="auto"/>
          </w:tcPr>
          <w:p w:rsidR="00EB014B" w:rsidRPr="00781A8B" w:rsidRDefault="00EB014B" w:rsidP="00873DFD">
            <w:pPr>
              <w:jc w:val="right"/>
              <w:rPr>
                <w:sz w:val="24"/>
                <w:szCs w:val="24"/>
              </w:rPr>
            </w:pPr>
            <w:r>
              <w:rPr>
                <w:sz w:val="24"/>
                <w:szCs w:val="24"/>
              </w:rPr>
              <w:t>-/- 1</w:t>
            </w:r>
          </w:p>
        </w:tc>
      </w:tr>
      <w:tr w:rsidR="00EB014B" w:rsidRPr="00781A8B" w:rsidTr="00873DFD">
        <w:trPr>
          <w:tblCellSpacing w:w="20" w:type="dxa"/>
        </w:trPr>
        <w:tc>
          <w:tcPr>
            <w:tcW w:w="5043" w:type="dxa"/>
            <w:shd w:val="clear" w:color="auto" w:fill="auto"/>
          </w:tcPr>
          <w:p w:rsidR="00EB014B" w:rsidRPr="00781A8B" w:rsidRDefault="00EB014B" w:rsidP="00873DFD">
            <w:pPr>
              <w:rPr>
                <w:bCs/>
                <w:sz w:val="24"/>
                <w:szCs w:val="24"/>
              </w:rPr>
            </w:pPr>
          </w:p>
        </w:tc>
        <w:tc>
          <w:tcPr>
            <w:tcW w:w="2228" w:type="dxa"/>
            <w:shd w:val="clear" w:color="auto" w:fill="auto"/>
          </w:tcPr>
          <w:p w:rsidR="00EB014B" w:rsidRPr="00781A8B" w:rsidRDefault="00EB014B" w:rsidP="00873DFD">
            <w:pPr>
              <w:jc w:val="right"/>
              <w:rPr>
                <w:sz w:val="24"/>
                <w:szCs w:val="24"/>
              </w:rPr>
            </w:pPr>
            <w:r w:rsidRPr="00781A8B">
              <w:rPr>
                <w:sz w:val="24"/>
                <w:szCs w:val="24"/>
              </w:rPr>
              <w:pict>
                <v:rect id="_x0000_i1027" style="width:0;height:1.5pt" o:hralign="right" o:hrstd="t" o:hr="t" fillcolor="gray" stroked="f"/>
              </w:pict>
            </w:r>
          </w:p>
        </w:tc>
        <w:tc>
          <w:tcPr>
            <w:tcW w:w="2067" w:type="dxa"/>
            <w:gridSpan w:val="2"/>
            <w:shd w:val="clear" w:color="auto" w:fill="auto"/>
          </w:tcPr>
          <w:p w:rsidR="00EB014B" w:rsidRPr="00781A8B" w:rsidRDefault="00EB014B" w:rsidP="00873DFD">
            <w:pPr>
              <w:jc w:val="right"/>
              <w:rPr>
                <w:sz w:val="24"/>
                <w:szCs w:val="24"/>
              </w:rPr>
            </w:pPr>
            <w:r w:rsidRPr="00781A8B">
              <w:rPr>
                <w:sz w:val="24"/>
                <w:szCs w:val="24"/>
              </w:rPr>
              <w:pict>
                <v:rect id="_x0000_i1028" style="width:0;height:1.5pt" o:hralign="right" o:hrstd="t" o:hr="t" fillcolor="gray" stroked="f"/>
              </w:pict>
            </w:r>
          </w:p>
        </w:tc>
      </w:tr>
      <w:tr w:rsidR="00EB014B" w:rsidRPr="00781A8B" w:rsidTr="00873DFD">
        <w:trPr>
          <w:tblCellSpacing w:w="20" w:type="dxa"/>
        </w:trPr>
        <w:tc>
          <w:tcPr>
            <w:tcW w:w="5043" w:type="dxa"/>
            <w:shd w:val="clear" w:color="auto" w:fill="auto"/>
          </w:tcPr>
          <w:p w:rsidR="00EB014B" w:rsidRPr="00781A8B" w:rsidRDefault="00EB014B" w:rsidP="00873DFD">
            <w:pPr>
              <w:rPr>
                <w:bCs/>
                <w:sz w:val="24"/>
                <w:szCs w:val="24"/>
              </w:rPr>
            </w:pPr>
          </w:p>
        </w:tc>
        <w:tc>
          <w:tcPr>
            <w:tcW w:w="2228" w:type="dxa"/>
            <w:shd w:val="clear" w:color="auto" w:fill="auto"/>
          </w:tcPr>
          <w:p w:rsidR="00EB014B" w:rsidRPr="00781A8B" w:rsidRDefault="00EB014B" w:rsidP="00873DFD">
            <w:pPr>
              <w:jc w:val="right"/>
              <w:rPr>
                <w:sz w:val="24"/>
                <w:szCs w:val="24"/>
              </w:rPr>
            </w:pPr>
            <w:r>
              <w:rPr>
                <w:sz w:val="24"/>
                <w:szCs w:val="24"/>
              </w:rPr>
              <w:t xml:space="preserve"> €175</w:t>
            </w:r>
            <w:r w:rsidRPr="00781A8B">
              <w:rPr>
                <w:sz w:val="24"/>
                <w:szCs w:val="24"/>
              </w:rPr>
              <w:t>.</w:t>
            </w:r>
            <w:r>
              <w:rPr>
                <w:sz w:val="24"/>
                <w:szCs w:val="24"/>
              </w:rPr>
              <w:t>140</w:t>
            </w:r>
          </w:p>
        </w:tc>
        <w:tc>
          <w:tcPr>
            <w:tcW w:w="2067" w:type="dxa"/>
            <w:gridSpan w:val="2"/>
            <w:shd w:val="clear" w:color="auto" w:fill="auto"/>
          </w:tcPr>
          <w:p w:rsidR="00EB014B" w:rsidRPr="00781A8B" w:rsidRDefault="00EB014B" w:rsidP="00873DFD">
            <w:pPr>
              <w:jc w:val="right"/>
              <w:rPr>
                <w:sz w:val="24"/>
                <w:szCs w:val="24"/>
              </w:rPr>
            </w:pPr>
            <w:r>
              <w:rPr>
                <w:sz w:val="24"/>
                <w:szCs w:val="24"/>
              </w:rPr>
              <w:t xml:space="preserve"> €175</w:t>
            </w:r>
            <w:r w:rsidRPr="00781A8B">
              <w:rPr>
                <w:sz w:val="24"/>
                <w:szCs w:val="24"/>
              </w:rPr>
              <w:t>.</w:t>
            </w:r>
            <w:r>
              <w:rPr>
                <w:sz w:val="24"/>
                <w:szCs w:val="24"/>
              </w:rPr>
              <w:t>062</w:t>
            </w:r>
          </w:p>
        </w:tc>
      </w:tr>
    </w:tbl>
    <w:p w:rsidR="00EB014B" w:rsidRDefault="00EB014B" w:rsidP="00EB014B">
      <w:pPr>
        <w:rPr>
          <w:b/>
          <w:sz w:val="24"/>
          <w:szCs w:val="24"/>
        </w:rPr>
      </w:pPr>
    </w:p>
    <w:p w:rsidR="00EB014B" w:rsidRDefault="00EB014B" w:rsidP="00EB014B">
      <w:pPr>
        <w:pStyle w:val="Kop7"/>
        <w:rPr>
          <w:b/>
          <w:bCs/>
          <w:smallCaps/>
          <w:sz w:val="20"/>
        </w:rPr>
      </w:pPr>
      <w:r>
        <w:rPr>
          <w:noProof/>
        </w:rPr>
        <w:drawing>
          <wp:anchor distT="0" distB="0" distL="114300" distR="114300" simplePos="0" relativeHeight="251659264" behindDoc="1" locked="0" layoutInCell="1" allowOverlap="1">
            <wp:simplePos x="0" y="0"/>
            <wp:positionH relativeFrom="column">
              <wp:posOffset>-365760</wp:posOffset>
            </wp:positionH>
            <wp:positionV relativeFrom="paragraph">
              <wp:posOffset>308610</wp:posOffset>
            </wp:positionV>
            <wp:extent cx="6736715" cy="4472305"/>
            <wp:effectExtent l="0" t="0" r="6985" b="4445"/>
            <wp:wrapTight wrapText="bothSides">
              <wp:wrapPolygon edited="0">
                <wp:start x="0" y="0"/>
                <wp:lineTo x="0" y="21529"/>
                <wp:lineTo x="21561" y="21529"/>
                <wp:lineTo x="21561" y="0"/>
                <wp:lineTo x="0" y="0"/>
              </wp:wrapPolygon>
            </wp:wrapTight>
            <wp:docPr id="3" name="Afbeelding 3" descr="Afbeeldingsresultaat voor reeuwijkse p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eeuwijkse plasse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36715" cy="447230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b/>
          <w:bCs/>
          <w:smallCaps/>
        </w:rPr>
        <w:lastRenderedPageBreak/>
        <w:t>T</w:t>
      </w:r>
      <w:r w:rsidRPr="000F589D">
        <w:rPr>
          <w:b/>
          <w:bCs/>
          <w:smallCaps/>
          <w:sz w:val="20"/>
        </w:rPr>
        <w:t>OELICHTING</w:t>
      </w:r>
      <w:r>
        <w:rPr>
          <w:b/>
          <w:bCs/>
          <w:smallCaps/>
        </w:rPr>
        <w:t xml:space="preserve"> </w:t>
      </w:r>
      <w:r w:rsidRPr="000F589D">
        <w:rPr>
          <w:b/>
          <w:bCs/>
          <w:smallCaps/>
          <w:sz w:val="20"/>
        </w:rPr>
        <w:t>OP DE BALANS</w:t>
      </w:r>
    </w:p>
    <w:p w:rsidR="00EB014B" w:rsidRPr="000D5D3F" w:rsidRDefault="00EB014B" w:rsidP="00EB014B">
      <w:pPr>
        <w:pStyle w:val="Kop7"/>
        <w:rPr>
          <w:b/>
          <w:bCs/>
          <w:smallCaps/>
        </w:rPr>
      </w:pPr>
      <w:r w:rsidRPr="000D5D3F">
        <w:rPr>
          <w:b/>
          <w:bCs/>
          <w:smallCaps/>
        </w:rPr>
        <w:t>Activa</w:t>
      </w:r>
    </w:p>
    <w:p w:rsidR="00EB014B" w:rsidRDefault="00EB014B" w:rsidP="00EB014B"/>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655"/>
        <w:gridCol w:w="1559"/>
      </w:tblGrid>
      <w:tr w:rsidR="00EB014B" w:rsidRPr="00781A8B" w:rsidTr="00873DFD">
        <w:trPr>
          <w:tblCellSpacing w:w="20" w:type="dxa"/>
        </w:trPr>
        <w:tc>
          <w:tcPr>
            <w:tcW w:w="7595" w:type="dxa"/>
            <w:shd w:val="clear" w:color="auto" w:fill="auto"/>
          </w:tcPr>
          <w:p w:rsidR="00EB014B" w:rsidRPr="00781A8B" w:rsidRDefault="00EB014B" w:rsidP="00873DFD">
            <w:pPr>
              <w:rPr>
                <w:b/>
                <w:sz w:val="24"/>
                <w:szCs w:val="24"/>
              </w:rPr>
            </w:pPr>
            <w:r>
              <w:rPr>
                <w:b/>
                <w:sz w:val="24"/>
                <w:szCs w:val="24"/>
              </w:rPr>
              <w:t>Materiële vaste activa</w:t>
            </w:r>
          </w:p>
        </w:tc>
        <w:tc>
          <w:tcPr>
            <w:tcW w:w="1499" w:type="dxa"/>
            <w:shd w:val="clear" w:color="auto" w:fill="auto"/>
          </w:tcPr>
          <w:p w:rsidR="00EB014B" w:rsidRPr="00781A8B" w:rsidRDefault="00EB014B" w:rsidP="00873DFD">
            <w:pPr>
              <w:jc w:val="center"/>
              <w:rPr>
                <w:b/>
                <w:sz w:val="24"/>
                <w:szCs w:val="24"/>
              </w:rPr>
            </w:pPr>
          </w:p>
        </w:tc>
      </w:tr>
      <w:tr w:rsidR="00EB014B" w:rsidRPr="00781A8B" w:rsidTr="00873DFD">
        <w:trPr>
          <w:tblCellSpacing w:w="20" w:type="dxa"/>
        </w:trPr>
        <w:tc>
          <w:tcPr>
            <w:tcW w:w="7595" w:type="dxa"/>
            <w:shd w:val="clear" w:color="auto" w:fill="auto"/>
            <w:vAlign w:val="bottom"/>
          </w:tcPr>
          <w:p w:rsidR="00EB014B" w:rsidRDefault="00EB014B" w:rsidP="00873DFD">
            <w:pPr>
              <w:rPr>
                <w:sz w:val="24"/>
                <w:szCs w:val="24"/>
              </w:rPr>
            </w:pPr>
            <w:r w:rsidRPr="000F589D">
              <w:rPr>
                <w:sz w:val="24"/>
                <w:szCs w:val="24"/>
              </w:rPr>
              <w:t>Aankopen van oeverland en water in 1996</w:t>
            </w:r>
            <w:r>
              <w:rPr>
                <w:sz w:val="24"/>
                <w:szCs w:val="24"/>
              </w:rPr>
              <w:t xml:space="preserve"> </w:t>
            </w:r>
            <w:proofErr w:type="spellStart"/>
            <w:r w:rsidRPr="000F589D">
              <w:rPr>
                <w:sz w:val="24"/>
                <w:szCs w:val="24"/>
              </w:rPr>
              <w:t>Korssendijk</w:t>
            </w:r>
            <w:proofErr w:type="spellEnd"/>
            <w:r w:rsidRPr="000F589D">
              <w:rPr>
                <w:sz w:val="24"/>
                <w:szCs w:val="24"/>
              </w:rPr>
              <w:t xml:space="preserve">, </w:t>
            </w:r>
          </w:p>
          <w:p w:rsidR="00EB014B" w:rsidRPr="000F589D" w:rsidRDefault="00EB014B" w:rsidP="00873DFD">
            <w:pPr>
              <w:rPr>
                <w:sz w:val="24"/>
                <w:szCs w:val="24"/>
              </w:rPr>
            </w:pPr>
            <w:proofErr w:type="spellStart"/>
            <w:r w:rsidRPr="000F589D">
              <w:rPr>
                <w:sz w:val="24"/>
                <w:szCs w:val="24"/>
              </w:rPr>
              <w:t>kad</w:t>
            </w:r>
            <w:proofErr w:type="spellEnd"/>
            <w:r w:rsidRPr="000F589D">
              <w:rPr>
                <w:sz w:val="24"/>
                <w:szCs w:val="24"/>
              </w:rPr>
              <w:t xml:space="preserve">. G 2802 en H 2611 </w:t>
            </w:r>
            <w:proofErr w:type="spellStart"/>
            <w:r w:rsidRPr="000F589D">
              <w:rPr>
                <w:sz w:val="24"/>
                <w:szCs w:val="24"/>
              </w:rPr>
              <w:t>ged</w:t>
            </w:r>
            <w:r>
              <w:rPr>
                <w:sz w:val="24"/>
                <w:szCs w:val="24"/>
              </w:rPr>
              <w:t>.</w:t>
            </w:r>
            <w:proofErr w:type="spellEnd"/>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  117.983 </w:t>
            </w:r>
          </w:p>
          <w:p w:rsidR="00EB014B" w:rsidRPr="00FB5F33" w:rsidRDefault="00EB014B" w:rsidP="00873DFD">
            <w:pPr>
              <w:jc w:val="right"/>
              <w:rPr>
                <w:sz w:val="24"/>
                <w:szCs w:val="24"/>
              </w:rPr>
            </w:pP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Ringdijk, kadastraal G 2360</w:t>
            </w:r>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13.159 </w:t>
            </w:r>
          </w:p>
        </w:tc>
      </w:tr>
      <w:tr w:rsidR="00EB014B" w:rsidRPr="00781A8B" w:rsidTr="00873DFD">
        <w:trPr>
          <w:tblCellSpacing w:w="20" w:type="dxa"/>
        </w:trPr>
        <w:tc>
          <w:tcPr>
            <w:tcW w:w="7595" w:type="dxa"/>
            <w:shd w:val="clear" w:color="auto" w:fill="auto"/>
          </w:tcPr>
          <w:p w:rsidR="00EB014B" w:rsidRPr="009A765C" w:rsidRDefault="00EB014B" w:rsidP="00873DFD">
            <w:pPr>
              <w:rPr>
                <w:sz w:val="24"/>
                <w:szCs w:val="24"/>
              </w:rPr>
            </w:pPr>
            <w:r w:rsidRPr="000F589D">
              <w:rPr>
                <w:sz w:val="24"/>
                <w:szCs w:val="24"/>
              </w:rPr>
              <w:t>Bijkomende kosten</w:t>
            </w:r>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10.862 </w:t>
            </w:r>
          </w:p>
        </w:tc>
      </w:tr>
      <w:tr w:rsidR="00EB014B" w:rsidRPr="00781A8B" w:rsidTr="00873DFD">
        <w:trPr>
          <w:tblCellSpacing w:w="20" w:type="dxa"/>
        </w:trPr>
        <w:tc>
          <w:tcPr>
            <w:tcW w:w="7595" w:type="dxa"/>
            <w:shd w:val="clear" w:color="auto" w:fill="auto"/>
          </w:tcPr>
          <w:p w:rsidR="00EB014B" w:rsidRPr="009A765C" w:rsidRDefault="00EB014B" w:rsidP="00873DFD">
            <w:pPr>
              <w:rPr>
                <w:sz w:val="24"/>
                <w:szCs w:val="24"/>
              </w:rPr>
            </w:pPr>
            <w:r w:rsidRPr="000F589D">
              <w:rPr>
                <w:sz w:val="24"/>
                <w:szCs w:val="24"/>
              </w:rPr>
              <w:t>Aankopen oeverland en water in 1998</w:t>
            </w:r>
          </w:p>
        </w:tc>
        <w:tc>
          <w:tcPr>
            <w:tcW w:w="1499" w:type="dxa"/>
            <w:shd w:val="clear" w:color="auto" w:fill="auto"/>
          </w:tcPr>
          <w:p w:rsidR="00EB014B" w:rsidRPr="00FB5F33" w:rsidRDefault="00EB014B" w:rsidP="00873DFD">
            <w:pPr>
              <w:jc w:val="right"/>
              <w:rPr>
                <w:sz w:val="24"/>
                <w:szCs w:val="24"/>
              </w:rPr>
            </w:pP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Ringdijk, kadastraal G 2807</w:t>
            </w:r>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6.806 </w: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Bijkomende kosten</w:t>
            </w:r>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1.298 </w:t>
            </w:r>
          </w:p>
        </w:tc>
      </w:tr>
      <w:tr w:rsidR="00EB014B" w:rsidRPr="00781A8B" w:rsidTr="00873DFD">
        <w:trPr>
          <w:tblCellSpacing w:w="20" w:type="dxa"/>
        </w:trPr>
        <w:tc>
          <w:tcPr>
            <w:tcW w:w="7595" w:type="dxa"/>
            <w:shd w:val="clear" w:color="auto" w:fill="auto"/>
          </w:tcPr>
          <w:p w:rsidR="00EB014B" w:rsidRPr="009A765C" w:rsidRDefault="00EB014B" w:rsidP="00873DFD">
            <w:pPr>
              <w:rPr>
                <w:sz w:val="24"/>
                <w:szCs w:val="24"/>
              </w:rPr>
            </w:pPr>
          </w:p>
        </w:tc>
        <w:tc>
          <w:tcPr>
            <w:tcW w:w="1499" w:type="dxa"/>
            <w:shd w:val="clear" w:color="auto" w:fill="auto"/>
          </w:tcPr>
          <w:p w:rsidR="00EB014B" w:rsidRPr="00FB5F33" w:rsidRDefault="00EB014B" w:rsidP="00873DFD">
            <w:pPr>
              <w:jc w:val="right"/>
              <w:rPr>
                <w:sz w:val="24"/>
                <w:szCs w:val="24"/>
              </w:rPr>
            </w:pP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Natuurontwikkeling</w:t>
            </w:r>
          </w:p>
        </w:tc>
        <w:tc>
          <w:tcPr>
            <w:tcW w:w="1499" w:type="dxa"/>
            <w:shd w:val="clear" w:color="auto" w:fill="auto"/>
          </w:tcPr>
          <w:p w:rsidR="00EB014B" w:rsidRPr="00FB5F33" w:rsidRDefault="00EB014B" w:rsidP="00873DFD">
            <w:pPr>
              <w:jc w:val="right"/>
              <w:rPr>
                <w:sz w:val="24"/>
                <w:szCs w:val="24"/>
              </w:rPr>
            </w:pP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xml:space="preserve">aan de </w:t>
            </w:r>
            <w:proofErr w:type="spellStart"/>
            <w:r w:rsidRPr="000F589D">
              <w:rPr>
                <w:sz w:val="24"/>
                <w:szCs w:val="24"/>
              </w:rPr>
              <w:t>Korssendijk</w:t>
            </w:r>
            <w:proofErr w:type="spellEnd"/>
          </w:p>
        </w:tc>
        <w:tc>
          <w:tcPr>
            <w:tcW w:w="1499" w:type="dxa"/>
            <w:shd w:val="clear" w:color="auto" w:fill="auto"/>
          </w:tcPr>
          <w:p w:rsidR="00EB014B" w:rsidRPr="00FB5F33" w:rsidRDefault="00EB014B" w:rsidP="00873DFD">
            <w:pPr>
              <w:jc w:val="right"/>
              <w:rPr>
                <w:sz w:val="24"/>
                <w:szCs w:val="24"/>
              </w:rPr>
            </w:pPr>
            <w:r w:rsidRPr="00FB5F33">
              <w:rPr>
                <w:sz w:val="24"/>
                <w:szCs w:val="24"/>
              </w:rPr>
              <w:t>1</w: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aan de Ringdijk-NW, Deelproject A ,B, C</w:t>
            </w:r>
          </w:p>
        </w:tc>
        <w:tc>
          <w:tcPr>
            <w:tcW w:w="1499" w:type="dxa"/>
            <w:shd w:val="clear" w:color="auto" w:fill="auto"/>
          </w:tcPr>
          <w:p w:rsidR="00EB014B" w:rsidRPr="00FB5F33" w:rsidRDefault="00EB014B" w:rsidP="00873DFD">
            <w:pPr>
              <w:jc w:val="right"/>
              <w:rPr>
                <w:sz w:val="24"/>
                <w:szCs w:val="24"/>
              </w:rPr>
            </w:pPr>
            <w:r w:rsidRPr="00FB5F33">
              <w:rPr>
                <w:sz w:val="24"/>
                <w:szCs w:val="24"/>
              </w:rPr>
              <w:t>1</w: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rFonts w:ascii="Arial" w:hAnsi="Arial" w:cs="Arial"/>
              </w:rPr>
            </w:pPr>
          </w:p>
        </w:tc>
        <w:tc>
          <w:tcPr>
            <w:tcW w:w="1499" w:type="dxa"/>
            <w:shd w:val="clear" w:color="auto" w:fill="auto"/>
          </w:tcPr>
          <w:p w:rsidR="00EB014B" w:rsidRPr="00FB5F33" w:rsidRDefault="00EB014B" w:rsidP="00873DFD">
            <w:pPr>
              <w:jc w:val="right"/>
              <w:rPr>
                <w:sz w:val="24"/>
                <w:szCs w:val="24"/>
              </w:rPr>
            </w:pPr>
            <w:r w:rsidRPr="00FB5F33">
              <w:rPr>
                <w:sz w:val="24"/>
                <w:szCs w:val="24"/>
              </w:rPr>
              <w:pict>
                <v:rect id="_x0000_i1029" style="width:0;height:1.5pt" o:hralign="right" o:hrstd="t" o:hr="t" fillcolor="gray" stroked="f"/>
              </w:pic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rFonts w:ascii="Arial" w:hAnsi="Arial" w:cs="Arial"/>
              </w:rPr>
            </w:pPr>
          </w:p>
        </w:tc>
        <w:tc>
          <w:tcPr>
            <w:tcW w:w="1499" w:type="dxa"/>
            <w:shd w:val="clear" w:color="auto" w:fill="auto"/>
          </w:tcPr>
          <w:p w:rsidR="00EB014B" w:rsidRPr="00FB5F33" w:rsidRDefault="00EB014B" w:rsidP="00873DFD">
            <w:pPr>
              <w:jc w:val="right"/>
              <w:rPr>
                <w:sz w:val="24"/>
                <w:szCs w:val="24"/>
              </w:rPr>
            </w:pPr>
            <w:r w:rsidRPr="00FB5F33">
              <w:rPr>
                <w:sz w:val="24"/>
                <w:szCs w:val="24"/>
              </w:rPr>
              <w:t>€ 150.110</w: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rFonts w:ascii="Arial" w:hAnsi="Arial" w:cs="Arial"/>
              </w:rPr>
            </w:pPr>
          </w:p>
        </w:tc>
        <w:tc>
          <w:tcPr>
            <w:tcW w:w="1499"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b/>
                <w:bCs/>
                <w:sz w:val="24"/>
                <w:szCs w:val="24"/>
              </w:rPr>
            </w:pPr>
            <w:r w:rsidRPr="000F589D">
              <w:rPr>
                <w:b/>
                <w:bCs/>
                <w:sz w:val="24"/>
                <w:szCs w:val="24"/>
              </w:rPr>
              <w:t>Liquide middelen</w:t>
            </w:r>
          </w:p>
        </w:tc>
        <w:tc>
          <w:tcPr>
            <w:tcW w:w="1499"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Rekening-courant Rabobank 3549.05.252</w:t>
            </w:r>
          </w:p>
        </w:tc>
        <w:tc>
          <w:tcPr>
            <w:tcW w:w="1499" w:type="dxa"/>
            <w:shd w:val="clear" w:color="auto" w:fill="auto"/>
          </w:tcPr>
          <w:p w:rsidR="00EB014B" w:rsidRPr="00FB016D" w:rsidRDefault="00EB014B" w:rsidP="00873DFD">
            <w:pPr>
              <w:jc w:val="right"/>
              <w:rPr>
                <w:sz w:val="24"/>
                <w:szCs w:val="24"/>
              </w:rPr>
            </w:pPr>
            <w:r w:rsidRPr="00FB016D">
              <w:rPr>
                <w:sz w:val="24"/>
                <w:szCs w:val="24"/>
              </w:rPr>
              <w:t xml:space="preserve">  €</w:t>
            </w:r>
            <w:r>
              <w:rPr>
                <w:sz w:val="24"/>
                <w:szCs w:val="24"/>
              </w:rPr>
              <w:t xml:space="preserve"> 1.303</w:t>
            </w:r>
            <w:r w:rsidRPr="00FB016D">
              <w:rPr>
                <w:sz w:val="24"/>
                <w:szCs w:val="24"/>
              </w:rPr>
              <w:t xml:space="preserve"> </w: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Rendement rekening Rabobank 3549.120.745</w:t>
            </w:r>
          </w:p>
        </w:tc>
        <w:tc>
          <w:tcPr>
            <w:tcW w:w="1499" w:type="dxa"/>
            <w:shd w:val="clear" w:color="auto" w:fill="auto"/>
          </w:tcPr>
          <w:p w:rsidR="00EB014B" w:rsidRPr="00FB016D" w:rsidRDefault="00EB014B" w:rsidP="00873DFD">
            <w:pPr>
              <w:jc w:val="right"/>
              <w:rPr>
                <w:sz w:val="24"/>
                <w:szCs w:val="24"/>
              </w:rPr>
            </w:pPr>
            <w:r w:rsidRPr="00FB016D">
              <w:rPr>
                <w:sz w:val="24"/>
                <w:szCs w:val="24"/>
              </w:rPr>
              <w:t xml:space="preserve">      </w:t>
            </w:r>
            <w:r>
              <w:rPr>
                <w:sz w:val="24"/>
                <w:szCs w:val="24"/>
              </w:rPr>
              <w:t>23.727</w:t>
            </w:r>
            <w:r w:rsidRPr="00FB016D">
              <w:rPr>
                <w:sz w:val="24"/>
                <w:szCs w:val="24"/>
              </w:rPr>
              <w:t xml:space="preserve"> </w: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sz w:val="24"/>
                <w:szCs w:val="24"/>
              </w:rPr>
            </w:pPr>
          </w:p>
        </w:tc>
        <w:tc>
          <w:tcPr>
            <w:tcW w:w="1499" w:type="dxa"/>
            <w:shd w:val="clear" w:color="auto" w:fill="auto"/>
          </w:tcPr>
          <w:p w:rsidR="00EB014B" w:rsidRPr="00FB016D" w:rsidRDefault="00EB014B" w:rsidP="00873DFD">
            <w:pPr>
              <w:jc w:val="right"/>
              <w:rPr>
                <w:sz w:val="24"/>
                <w:szCs w:val="24"/>
              </w:rPr>
            </w:pPr>
            <w:r w:rsidRPr="00FB016D">
              <w:rPr>
                <w:sz w:val="24"/>
                <w:szCs w:val="24"/>
              </w:rPr>
              <w:pict>
                <v:rect id="_x0000_i1030" style="width:0;height:1.5pt" o:hralign="right" o:hrstd="t" o:hr="t" fillcolor="gray" stroked="f"/>
              </w:pict>
            </w:r>
          </w:p>
        </w:tc>
      </w:tr>
      <w:tr w:rsidR="00EB014B" w:rsidRPr="00781A8B" w:rsidTr="00873DFD">
        <w:trPr>
          <w:tblCellSpacing w:w="20" w:type="dxa"/>
        </w:trPr>
        <w:tc>
          <w:tcPr>
            <w:tcW w:w="7595" w:type="dxa"/>
            <w:shd w:val="clear" w:color="auto" w:fill="auto"/>
            <w:vAlign w:val="bottom"/>
          </w:tcPr>
          <w:p w:rsidR="00EB014B" w:rsidRPr="000F589D" w:rsidRDefault="00EB014B" w:rsidP="00873DFD">
            <w:pPr>
              <w:rPr>
                <w:rFonts w:ascii="Arial" w:hAnsi="Arial" w:cs="Arial"/>
              </w:rPr>
            </w:pPr>
            <w:r w:rsidRPr="000F589D">
              <w:rPr>
                <w:sz w:val="24"/>
                <w:szCs w:val="24"/>
              </w:rPr>
              <w:t>Totaal liquide middelen</w:t>
            </w:r>
          </w:p>
        </w:tc>
        <w:tc>
          <w:tcPr>
            <w:tcW w:w="1499" w:type="dxa"/>
            <w:shd w:val="clear" w:color="auto" w:fill="auto"/>
          </w:tcPr>
          <w:p w:rsidR="00EB014B" w:rsidRPr="00FB016D" w:rsidRDefault="00EB014B" w:rsidP="00873DFD">
            <w:pPr>
              <w:jc w:val="right"/>
              <w:rPr>
                <w:sz w:val="24"/>
                <w:szCs w:val="24"/>
              </w:rPr>
            </w:pPr>
            <w:r w:rsidRPr="00FB016D">
              <w:rPr>
                <w:sz w:val="24"/>
                <w:szCs w:val="24"/>
              </w:rPr>
              <w:t xml:space="preserve">     </w:t>
            </w:r>
            <w:r>
              <w:rPr>
                <w:sz w:val="24"/>
                <w:szCs w:val="24"/>
              </w:rPr>
              <w:t>€</w:t>
            </w:r>
            <w:r w:rsidRPr="00FB016D">
              <w:rPr>
                <w:sz w:val="24"/>
                <w:szCs w:val="24"/>
              </w:rPr>
              <w:t xml:space="preserve"> 2</w:t>
            </w:r>
            <w:r>
              <w:rPr>
                <w:sz w:val="24"/>
                <w:szCs w:val="24"/>
              </w:rPr>
              <w:t>5</w:t>
            </w:r>
            <w:r w:rsidRPr="00FB016D">
              <w:rPr>
                <w:sz w:val="24"/>
                <w:szCs w:val="24"/>
              </w:rPr>
              <w:t>.</w:t>
            </w:r>
            <w:r>
              <w:rPr>
                <w:sz w:val="24"/>
                <w:szCs w:val="24"/>
              </w:rPr>
              <w:t>030</w:t>
            </w:r>
            <w:r w:rsidRPr="00FB016D">
              <w:rPr>
                <w:sz w:val="24"/>
                <w:szCs w:val="24"/>
              </w:rPr>
              <w:t xml:space="preserve"> </w:t>
            </w:r>
          </w:p>
        </w:tc>
      </w:tr>
    </w:tbl>
    <w:p w:rsidR="00EB014B" w:rsidRDefault="00EB014B" w:rsidP="00EB014B"/>
    <w:p w:rsidR="00EB014B" w:rsidRPr="000D5D3F" w:rsidRDefault="00EB014B" w:rsidP="00EB014B">
      <w:pPr>
        <w:pStyle w:val="Kop7"/>
        <w:rPr>
          <w:b/>
          <w:bCs/>
          <w:smallCaps/>
        </w:rPr>
      </w:pPr>
      <w:r w:rsidRPr="000D5D3F">
        <w:rPr>
          <w:b/>
          <w:bCs/>
          <w:smallCaps/>
        </w:rPr>
        <w:t>Passiva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655"/>
        <w:gridCol w:w="1559"/>
      </w:tblGrid>
      <w:tr w:rsidR="00EB014B" w:rsidRPr="00211724" w:rsidTr="00873DFD">
        <w:trPr>
          <w:tblCellSpacing w:w="20" w:type="dxa"/>
        </w:trPr>
        <w:tc>
          <w:tcPr>
            <w:tcW w:w="7595" w:type="dxa"/>
            <w:shd w:val="clear" w:color="auto" w:fill="auto"/>
            <w:vAlign w:val="bottom"/>
          </w:tcPr>
          <w:p w:rsidR="00EB014B" w:rsidRPr="000F589D" w:rsidRDefault="00EB014B" w:rsidP="00873DFD">
            <w:pPr>
              <w:rPr>
                <w:b/>
                <w:bCs/>
                <w:sz w:val="24"/>
                <w:szCs w:val="24"/>
              </w:rPr>
            </w:pPr>
            <w:r w:rsidRPr="000F589D">
              <w:rPr>
                <w:b/>
                <w:bCs/>
                <w:sz w:val="24"/>
                <w:szCs w:val="24"/>
              </w:rPr>
              <w:t xml:space="preserve">Vermogen </w:t>
            </w:r>
          </w:p>
        </w:tc>
        <w:tc>
          <w:tcPr>
            <w:tcW w:w="1499" w:type="dxa"/>
            <w:shd w:val="clear" w:color="auto" w:fill="auto"/>
          </w:tcPr>
          <w:p w:rsidR="00EB014B" w:rsidRPr="00211724" w:rsidRDefault="00EB014B" w:rsidP="00873DFD">
            <w:pPr>
              <w:jc w:val="center"/>
              <w:rPr>
                <w:b/>
                <w:sz w:val="24"/>
                <w:szCs w:val="24"/>
              </w:rPr>
            </w:pP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xml:space="preserve">Stand per 1 januari </w:t>
            </w:r>
            <w:r>
              <w:rPr>
                <w:sz w:val="24"/>
                <w:szCs w:val="24"/>
              </w:rPr>
              <w:t>2016</w:t>
            </w:r>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  15</w:t>
            </w:r>
            <w:r>
              <w:rPr>
                <w:sz w:val="24"/>
                <w:szCs w:val="24"/>
              </w:rPr>
              <w:t>4</w:t>
            </w:r>
            <w:r w:rsidRPr="00FB5F33">
              <w:rPr>
                <w:sz w:val="24"/>
                <w:szCs w:val="24"/>
              </w:rPr>
              <w:t>.</w:t>
            </w:r>
            <w:r>
              <w:rPr>
                <w:sz w:val="24"/>
                <w:szCs w:val="24"/>
              </w:rPr>
              <w:t>315</w:t>
            </w:r>
            <w:r w:rsidRPr="00FB5F33">
              <w:rPr>
                <w:sz w:val="24"/>
                <w:szCs w:val="24"/>
              </w:rPr>
              <w:t xml:space="preserve"> </w:t>
            </w: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xml:space="preserve">Bij: exploitatiesaldo </w:t>
            </w:r>
            <w:r>
              <w:rPr>
                <w:sz w:val="24"/>
                <w:szCs w:val="24"/>
              </w:rPr>
              <w:t>2016</w:t>
            </w:r>
          </w:p>
        </w:tc>
        <w:tc>
          <w:tcPr>
            <w:tcW w:w="1499" w:type="dxa"/>
            <w:shd w:val="clear" w:color="auto" w:fill="auto"/>
          </w:tcPr>
          <w:p w:rsidR="00EB014B" w:rsidRPr="00C11F0A" w:rsidRDefault="00EB014B" w:rsidP="00873DFD">
            <w:pPr>
              <w:jc w:val="right"/>
              <w:rPr>
                <w:sz w:val="24"/>
                <w:szCs w:val="24"/>
              </w:rPr>
            </w:pPr>
            <w:r w:rsidRPr="00FB5F33">
              <w:rPr>
                <w:sz w:val="24"/>
                <w:szCs w:val="24"/>
              </w:rPr>
              <w:t xml:space="preserve">          </w:t>
            </w:r>
            <w:r w:rsidRPr="00C11F0A">
              <w:rPr>
                <w:sz w:val="24"/>
                <w:szCs w:val="24"/>
              </w:rPr>
              <w:t xml:space="preserve">77 </w:t>
            </w: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p>
        </w:tc>
        <w:tc>
          <w:tcPr>
            <w:tcW w:w="1499" w:type="dxa"/>
            <w:shd w:val="clear" w:color="auto" w:fill="auto"/>
          </w:tcPr>
          <w:p w:rsidR="00EB014B" w:rsidRPr="00FB5F33" w:rsidRDefault="00EB014B" w:rsidP="00873DFD">
            <w:pPr>
              <w:jc w:val="right"/>
              <w:rPr>
                <w:sz w:val="24"/>
                <w:szCs w:val="24"/>
              </w:rPr>
            </w:pPr>
            <w:r w:rsidRPr="00FB5F33">
              <w:rPr>
                <w:sz w:val="24"/>
                <w:szCs w:val="24"/>
              </w:rPr>
              <w:pict>
                <v:rect id="_x0000_i1031" style="width:0;height:1.5pt" o:hralign="right" o:hrstd="t" o:hr="t" fillcolor="gray" stroked="f"/>
              </w:pict>
            </w: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xml:space="preserve">Stand per 31 december </w:t>
            </w:r>
            <w:r>
              <w:rPr>
                <w:sz w:val="24"/>
                <w:szCs w:val="24"/>
              </w:rPr>
              <w:t>2016</w:t>
            </w:r>
          </w:p>
        </w:tc>
        <w:tc>
          <w:tcPr>
            <w:tcW w:w="1499" w:type="dxa"/>
            <w:shd w:val="clear" w:color="auto" w:fill="auto"/>
          </w:tcPr>
          <w:p w:rsidR="00EB014B" w:rsidRPr="00FB5F33" w:rsidRDefault="00EB014B" w:rsidP="00873DFD">
            <w:pPr>
              <w:jc w:val="right"/>
              <w:rPr>
                <w:sz w:val="24"/>
                <w:szCs w:val="24"/>
              </w:rPr>
            </w:pPr>
            <w:r w:rsidRPr="00FB5F33">
              <w:rPr>
                <w:sz w:val="24"/>
                <w:szCs w:val="24"/>
              </w:rPr>
              <w:t xml:space="preserve">    € 15</w:t>
            </w:r>
            <w:r>
              <w:rPr>
                <w:sz w:val="24"/>
                <w:szCs w:val="24"/>
              </w:rPr>
              <w:t>4</w:t>
            </w:r>
            <w:r w:rsidRPr="00FB5F33">
              <w:rPr>
                <w:sz w:val="24"/>
                <w:szCs w:val="24"/>
              </w:rPr>
              <w:t>.</w:t>
            </w:r>
            <w:r>
              <w:rPr>
                <w:sz w:val="24"/>
                <w:szCs w:val="24"/>
              </w:rPr>
              <w:t>391</w:t>
            </w:r>
            <w:r w:rsidRPr="00FB5F33">
              <w:rPr>
                <w:sz w:val="24"/>
                <w:szCs w:val="24"/>
              </w:rPr>
              <w:t xml:space="preserve"> </w:t>
            </w: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w:t>
            </w:r>
          </w:p>
        </w:tc>
        <w:tc>
          <w:tcPr>
            <w:tcW w:w="1499" w:type="dxa"/>
            <w:shd w:val="clear" w:color="auto" w:fill="auto"/>
          </w:tcPr>
          <w:p w:rsidR="00EB014B" w:rsidRPr="00FB5F33" w:rsidRDefault="00EB014B" w:rsidP="00873DFD">
            <w:pPr>
              <w:jc w:val="right"/>
              <w:rPr>
                <w:b/>
                <w:sz w:val="24"/>
                <w:szCs w:val="24"/>
              </w:rPr>
            </w:pP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b/>
                <w:bCs/>
                <w:sz w:val="24"/>
                <w:szCs w:val="24"/>
              </w:rPr>
            </w:pPr>
            <w:r w:rsidRPr="000F589D">
              <w:rPr>
                <w:b/>
                <w:bCs/>
                <w:sz w:val="24"/>
                <w:szCs w:val="24"/>
              </w:rPr>
              <w:t>Groot</w:t>
            </w:r>
            <w:r>
              <w:rPr>
                <w:b/>
                <w:bCs/>
                <w:sz w:val="24"/>
                <w:szCs w:val="24"/>
              </w:rPr>
              <w:t>-</w:t>
            </w:r>
            <w:r w:rsidRPr="000F589D">
              <w:rPr>
                <w:b/>
                <w:bCs/>
                <w:sz w:val="24"/>
                <w:szCs w:val="24"/>
              </w:rPr>
              <w:t>onderhoud</w:t>
            </w:r>
            <w:r>
              <w:rPr>
                <w:b/>
                <w:bCs/>
                <w:sz w:val="24"/>
                <w:szCs w:val="24"/>
              </w:rPr>
              <w:t xml:space="preserve"> </w:t>
            </w:r>
            <w:r w:rsidRPr="000F589D">
              <w:rPr>
                <w:b/>
                <w:bCs/>
                <w:sz w:val="24"/>
                <w:szCs w:val="24"/>
              </w:rPr>
              <w:t>reserve</w:t>
            </w:r>
          </w:p>
        </w:tc>
        <w:tc>
          <w:tcPr>
            <w:tcW w:w="1499" w:type="dxa"/>
            <w:shd w:val="clear" w:color="auto" w:fill="auto"/>
          </w:tcPr>
          <w:p w:rsidR="00EB014B" w:rsidRPr="00FB5F33" w:rsidRDefault="00EB014B" w:rsidP="00873DFD">
            <w:pPr>
              <w:jc w:val="right"/>
              <w:rPr>
                <w:b/>
                <w:sz w:val="24"/>
                <w:szCs w:val="24"/>
              </w:rPr>
            </w:pP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xml:space="preserve">Saldo op 1 januari </w:t>
            </w:r>
            <w:r>
              <w:rPr>
                <w:sz w:val="24"/>
                <w:szCs w:val="24"/>
              </w:rPr>
              <w:t>2016</w:t>
            </w:r>
          </w:p>
        </w:tc>
        <w:tc>
          <w:tcPr>
            <w:tcW w:w="1499" w:type="dxa"/>
            <w:shd w:val="clear" w:color="auto" w:fill="auto"/>
          </w:tcPr>
          <w:p w:rsidR="00EB014B" w:rsidRPr="00FB5F33" w:rsidRDefault="00EB014B" w:rsidP="00873DFD">
            <w:pPr>
              <w:jc w:val="right"/>
              <w:rPr>
                <w:sz w:val="24"/>
                <w:szCs w:val="24"/>
              </w:rPr>
            </w:pPr>
            <w:r w:rsidRPr="00FB5F33">
              <w:rPr>
                <w:sz w:val="24"/>
                <w:szCs w:val="24"/>
              </w:rPr>
              <w:t>€ 1</w:t>
            </w:r>
            <w:r>
              <w:rPr>
                <w:sz w:val="24"/>
                <w:szCs w:val="24"/>
              </w:rPr>
              <w:t>9</w:t>
            </w:r>
            <w:r w:rsidRPr="00FB5F33">
              <w:rPr>
                <w:sz w:val="24"/>
                <w:szCs w:val="24"/>
              </w:rPr>
              <w:t>.</w:t>
            </w:r>
            <w:r>
              <w:rPr>
                <w:sz w:val="24"/>
                <w:szCs w:val="24"/>
              </w:rPr>
              <w:t>95</w:t>
            </w:r>
            <w:r w:rsidRPr="00FB5F33">
              <w:rPr>
                <w:sz w:val="24"/>
                <w:szCs w:val="24"/>
              </w:rPr>
              <w:t>0</w:t>
            </w: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r w:rsidRPr="000F589D">
              <w:rPr>
                <w:sz w:val="24"/>
                <w:szCs w:val="24"/>
              </w:rPr>
              <w:t xml:space="preserve">Dotatie </w:t>
            </w:r>
            <w:r>
              <w:rPr>
                <w:sz w:val="24"/>
                <w:szCs w:val="24"/>
              </w:rPr>
              <w:t>2016</w:t>
            </w:r>
          </w:p>
        </w:tc>
        <w:tc>
          <w:tcPr>
            <w:tcW w:w="1499" w:type="dxa"/>
            <w:shd w:val="clear" w:color="auto" w:fill="auto"/>
          </w:tcPr>
          <w:p w:rsidR="00EB014B" w:rsidRPr="00FB5F33" w:rsidRDefault="00EB014B" w:rsidP="00873DFD">
            <w:pPr>
              <w:jc w:val="right"/>
              <w:rPr>
                <w:sz w:val="24"/>
                <w:szCs w:val="24"/>
              </w:rPr>
            </w:pPr>
            <w:r>
              <w:rPr>
                <w:sz w:val="24"/>
                <w:szCs w:val="24"/>
              </w:rPr>
              <w:t>-</w:t>
            </w:r>
          </w:p>
        </w:tc>
      </w:tr>
      <w:tr w:rsidR="00EB014B" w:rsidRPr="00211724" w:rsidTr="00873DFD">
        <w:trPr>
          <w:tblCellSpacing w:w="20" w:type="dxa"/>
        </w:trPr>
        <w:tc>
          <w:tcPr>
            <w:tcW w:w="7595" w:type="dxa"/>
            <w:shd w:val="clear" w:color="auto" w:fill="auto"/>
            <w:vAlign w:val="bottom"/>
          </w:tcPr>
          <w:p w:rsidR="00EB014B" w:rsidRPr="000F589D" w:rsidRDefault="00EB014B" w:rsidP="00873DFD">
            <w:pPr>
              <w:rPr>
                <w:sz w:val="24"/>
                <w:szCs w:val="24"/>
              </w:rPr>
            </w:pPr>
          </w:p>
        </w:tc>
        <w:tc>
          <w:tcPr>
            <w:tcW w:w="1499" w:type="dxa"/>
            <w:shd w:val="clear" w:color="auto" w:fill="auto"/>
          </w:tcPr>
          <w:p w:rsidR="00EB014B" w:rsidRPr="00FB5F33" w:rsidRDefault="00EB014B" w:rsidP="00873DFD">
            <w:pPr>
              <w:jc w:val="right"/>
              <w:rPr>
                <w:b/>
                <w:sz w:val="24"/>
                <w:szCs w:val="24"/>
              </w:rPr>
            </w:pPr>
            <w:r w:rsidRPr="00FB5F33">
              <w:rPr>
                <w:sz w:val="24"/>
                <w:szCs w:val="24"/>
              </w:rPr>
              <w:pict>
                <v:rect id="_x0000_i1032" style="width:0;height:1.5pt" o:hralign="right" o:hrstd="t" o:hr="t" fillcolor="gray" stroked="f"/>
              </w:pict>
            </w:r>
          </w:p>
        </w:tc>
      </w:tr>
      <w:tr w:rsidR="00EB014B" w:rsidRPr="00211724" w:rsidTr="00873DFD">
        <w:trPr>
          <w:tblCellSpacing w:w="20" w:type="dxa"/>
        </w:trPr>
        <w:tc>
          <w:tcPr>
            <w:tcW w:w="7595" w:type="dxa"/>
            <w:shd w:val="clear" w:color="auto" w:fill="auto"/>
            <w:vAlign w:val="bottom"/>
          </w:tcPr>
          <w:p w:rsidR="00EB014B" w:rsidRPr="00211724" w:rsidRDefault="00EB014B" w:rsidP="00873DFD">
            <w:pPr>
              <w:rPr>
                <w:sz w:val="24"/>
                <w:szCs w:val="24"/>
              </w:rPr>
            </w:pPr>
            <w:r w:rsidRPr="00211724">
              <w:rPr>
                <w:sz w:val="24"/>
                <w:szCs w:val="24"/>
              </w:rPr>
              <w:t xml:space="preserve">Saldo op 31 december </w:t>
            </w:r>
            <w:r>
              <w:rPr>
                <w:sz w:val="24"/>
                <w:szCs w:val="24"/>
              </w:rPr>
              <w:t>2016</w:t>
            </w:r>
          </w:p>
        </w:tc>
        <w:tc>
          <w:tcPr>
            <w:tcW w:w="1499" w:type="dxa"/>
            <w:shd w:val="clear" w:color="auto" w:fill="auto"/>
          </w:tcPr>
          <w:p w:rsidR="00EB014B" w:rsidRPr="00FB5F33" w:rsidRDefault="00EB014B" w:rsidP="00873DFD">
            <w:pPr>
              <w:jc w:val="right"/>
              <w:rPr>
                <w:b/>
                <w:sz w:val="24"/>
                <w:szCs w:val="24"/>
              </w:rPr>
            </w:pPr>
            <w:r w:rsidRPr="00FB5F33">
              <w:rPr>
                <w:sz w:val="24"/>
                <w:szCs w:val="24"/>
              </w:rPr>
              <w:t>€ 1</w:t>
            </w:r>
            <w:r>
              <w:rPr>
                <w:sz w:val="24"/>
                <w:szCs w:val="24"/>
              </w:rPr>
              <w:t>9</w:t>
            </w:r>
            <w:r w:rsidRPr="00FB5F33">
              <w:rPr>
                <w:sz w:val="24"/>
                <w:szCs w:val="24"/>
              </w:rPr>
              <w:t>.</w:t>
            </w:r>
            <w:r>
              <w:rPr>
                <w:sz w:val="24"/>
                <w:szCs w:val="24"/>
              </w:rPr>
              <w:t>9</w:t>
            </w:r>
            <w:r w:rsidRPr="00FB5F33">
              <w:rPr>
                <w:sz w:val="24"/>
                <w:szCs w:val="24"/>
              </w:rPr>
              <w:t>50</w:t>
            </w:r>
          </w:p>
        </w:tc>
      </w:tr>
    </w:tbl>
    <w:p w:rsidR="00EB014B" w:rsidRDefault="00EB014B" w:rsidP="00EB014B"/>
    <w:p w:rsidR="00EB014B" w:rsidRDefault="00EB014B" w:rsidP="00EB014B">
      <w:pPr>
        <w:rPr>
          <w:b/>
          <w:bCs/>
          <w:sz w:val="24"/>
          <w:szCs w:val="24"/>
        </w:rPr>
      </w:pPr>
      <w:r>
        <w:br w:type="page"/>
      </w:r>
      <w:r w:rsidRPr="00F65331">
        <w:rPr>
          <w:rStyle w:val="Kop6Char"/>
          <w:sz w:val="24"/>
        </w:rPr>
        <w:lastRenderedPageBreak/>
        <w:t xml:space="preserve">STAAT VAN BATEN EN LASTEN OVER </w:t>
      </w:r>
      <w:r>
        <w:rPr>
          <w:rStyle w:val="Kop6Char"/>
          <w:sz w:val="24"/>
        </w:rPr>
        <w:t>2016</w:t>
      </w:r>
      <w:r>
        <w:rPr>
          <w:b/>
          <w:bCs/>
          <w:sz w:val="24"/>
          <w:szCs w:val="24"/>
        </w:rPr>
        <w:t xml:space="preserve"> </w:t>
      </w:r>
      <w:r w:rsidRPr="004B19B1">
        <w:rPr>
          <w:b/>
          <w:bCs/>
          <w:sz w:val="24"/>
          <w:szCs w:val="24"/>
        </w:rPr>
        <w:t>(in €)</w:t>
      </w:r>
    </w:p>
    <w:p w:rsidR="00EB014B" w:rsidRPr="000D5D3F" w:rsidRDefault="00EB014B" w:rsidP="00EB014B">
      <w:pPr>
        <w:pStyle w:val="Kop7"/>
        <w:rPr>
          <w:b/>
          <w:bCs/>
          <w:smallCaps/>
        </w:rPr>
      </w:pPr>
      <w:r w:rsidRPr="000D5D3F">
        <w:rPr>
          <w:b/>
          <w:bCs/>
          <w:smallCaps/>
        </w:rPr>
        <w:t>Baten</w:t>
      </w:r>
    </w:p>
    <w:tbl>
      <w:tblPr>
        <w:tblW w:w="954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29"/>
        <w:gridCol w:w="1984"/>
        <w:gridCol w:w="2033"/>
      </w:tblGrid>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p>
        </w:tc>
        <w:tc>
          <w:tcPr>
            <w:tcW w:w="1944"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2016</w:t>
            </w:r>
          </w:p>
        </w:tc>
        <w:tc>
          <w:tcPr>
            <w:tcW w:w="1973"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2015</w:t>
            </w:r>
          </w:p>
        </w:tc>
      </w:tr>
      <w:tr w:rsidR="00EB014B" w:rsidRPr="00781A8B" w:rsidTr="00873DFD">
        <w:trPr>
          <w:tblCellSpacing w:w="20" w:type="dxa"/>
        </w:trPr>
        <w:tc>
          <w:tcPr>
            <w:tcW w:w="5469" w:type="dxa"/>
            <w:shd w:val="clear" w:color="auto" w:fill="auto"/>
          </w:tcPr>
          <w:p w:rsidR="00EB014B" w:rsidRPr="00057A16" w:rsidRDefault="00EB014B" w:rsidP="00873DFD">
            <w:pPr>
              <w:rPr>
                <w:b/>
                <w:sz w:val="24"/>
                <w:szCs w:val="24"/>
              </w:rPr>
            </w:pPr>
            <w:r w:rsidRPr="00057A16">
              <w:rPr>
                <w:b/>
                <w:sz w:val="24"/>
                <w:szCs w:val="24"/>
              </w:rPr>
              <w:t>Bijdragen donateurs</w:t>
            </w:r>
          </w:p>
        </w:tc>
        <w:tc>
          <w:tcPr>
            <w:tcW w:w="1944" w:type="dxa"/>
            <w:shd w:val="clear" w:color="auto" w:fill="auto"/>
          </w:tcPr>
          <w:p w:rsidR="00EB014B" w:rsidRDefault="00EB014B" w:rsidP="00873DFD">
            <w:pPr>
              <w:jc w:val="right"/>
              <w:rPr>
                <w:sz w:val="24"/>
                <w:szCs w:val="24"/>
              </w:rPr>
            </w:pPr>
          </w:p>
        </w:tc>
        <w:tc>
          <w:tcPr>
            <w:tcW w:w="1973" w:type="dxa"/>
            <w:shd w:val="clear" w:color="auto" w:fill="auto"/>
          </w:tcPr>
          <w:p w:rsidR="00EB014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sidRPr="00781A8B">
              <w:rPr>
                <w:sz w:val="24"/>
                <w:szCs w:val="24"/>
              </w:rPr>
              <w:t>Bijdragen donateurs volgens art. 12 der statuten</w:t>
            </w:r>
          </w:p>
        </w:tc>
        <w:tc>
          <w:tcPr>
            <w:tcW w:w="1944" w:type="dxa"/>
            <w:shd w:val="clear" w:color="auto" w:fill="auto"/>
          </w:tcPr>
          <w:p w:rsidR="00EB014B" w:rsidRPr="00781A8B" w:rsidRDefault="00EB014B" w:rsidP="00873DFD">
            <w:pPr>
              <w:jc w:val="right"/>
              <w:rPr>
                <w:sz w:val="24"/>
                <w:szCs w:val="24"/>
              </w:rPr>
            </w:pPr>
            <w:r>
              <w:rPr>
                <w:sz w:val="24"/>
                <w:szCs w:val="24"/>
              </w:rPr>
              <w:t xml:space="preserve"> </w:t>
            </w:r>
          </w:p>
        </w:tc>
        <w:tc>
          <w:tcPr>
            <w:tcW w:w="1973" w:type="dxa"/>
            <w:shd w:val="clear" w:color="auto" w:fill="auto"/>
          </w:tcPr>
          <w:p w:rsidR="00EB014B" w:rsidRPr="00781A8B" w:rsidRDefault="00EB014B" w:rsidP="00873DFD">
            <w:pPr>
              <w:jc w:val="right"/>
              <w:rPr>
                <w:sz w:val="24"/>
                <w:szCs w:val="24"/>
              </w:rPr>
            </w:pPr>
            <w:r>
              <w:rPr>
                <w:sz w:val="24"/>
                <w:szCs w:val="24"/>
              </w:rPr>
              <w:t xml:space="preserve"> </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Categorie 1: Particulieren incidenteel</w:t>
            </w:r>
          </w:p>
        </w:tc>
        <w:tc>
          <w:tcPr>
            <w:tcW w:w="1944" w:type="dxa"/>
            <w:shd w:val="clear" w:color="auto" w:fill="auto"/>
          </w:tcPr>
          <w:p w:rsidR="00EB014B" w:rsidRPr="00781A8B" w:rsidRDefault="00EB014B" w:rsidP="00873DFD">
            <w:pPr>
              <w:jc w:val="right"/>
              <w:rPr>
                <w:sz w:val="24"/>
                <w:szCs w:val="24"/>
              </w:rPr>
            </w:pPr>
            <w:r>
              <w:rPr>
                <w:sz w:val="24"/>
                <w:szCs w:val="24"/>
              </w:rPr>
              <w:t>€650</w:t>
            </w:r>
          </w:p>
        </w:tc>
        <w:tc>
          <w:tcPr>
            <w:tcW w:w="1973" w:type="dxa"/>
            <w:shd w:val="clear" w:color="auto" w:fill="auto"/>
          </w:tcPr>
          <w:p w:rsidR="00EB014B" w:rsidRPr="00781A8B" w:rsidRDefault="00EB014B" w:rsidP="00873DFD">
            <w:pPr>
              <w:jc w:val="right"/>
              <w:rPr>
                <w:sz w:val="24"/>
                <w:szCs w:val="24"/>
              </w:rPr>
            </w:pPr>
            <w:r>
              <w:rPr>
                <w:sz w:val="24"/>
                <w:szCs w:val="24"/>
              </w:rPr>
              <w:t>€730</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Categorie 2: Particulieren voor het leven</w:t>
            </w:r>
          </w:p>
        </w:tc>
        <w:tc>
          <w:tcPr>
            <w:tcW w:w="1944" w:type="dxa"/>
            <w:shd w:val="clear" w:color="auto" w:fill="auto"/>
          </w:tcPr>
          <w:p w:rsidR="00EB014B" w:rsidRPr="00781A8B" w:rsidRDefault="00EB014B" w:rsidP="00873DFD">
            <w:pPr>
              <w:jc w:val="right"/>
              <w:rPr>
                <w:sz w:val="24"/>
                <w:szCs w:val="24"/>
              </w:rPr>
            </w:pPr>
          </w:p>
        </w:tc>
        <w:tc>
          <w:tcPr>
            <w:tcW w:w="1973"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Categorie 3: Niet-particulieren</w:t>
            </w:r>
          </w:p>
        </w:tc>
        <w:tc>
          <w:tcPr>
            <w:tcW w:w="1944" w:type="dxa"/>
            <w:shd w:val="clear" w:color="auto" w:fill="auto"/>
          </w:tcPr>
          <w:p w:rsidR="00EB014B" w:rsidRPr="00781A8B" w:rsidRDefault="00EB014B" w:rsidP="00873DFD">
            <w:pPr>
              <w:jc w:val="right"/>
              <w:rPr>
                <w:sz w:val="24"/>
                <w:szCs w:val="24"/>
              </w:rPr>
            </w:pPr>
            <w:r>
              <w:rPr>
                <w:sz w:val="24"/>
                <w:szCs w:val="24"/>
              </w:rPr>
              <w:t>500</w:t>
            </w:r>
          </w:p>
        </w:tc>
        <w:tc>
          <w:tcPr>
            <w:tcW w:w="1973"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Default="00EB014B" w:rsidP="00873DFD">
            <w:pPr>
              <w:rPr>
                <w:sz w:val="24"/>
                <w:szCs w:val="24"/>
              </w:rPr>
            </w:pPr>
            <w:r>
              <w:rPr>
                <w:sz w:val="24"/>
                <w:szCs w:val="24"/>
              </w:rPr>
              <w:t>Subsidies en overige baten</w:t>
            </w:r>
          </w:p>
        </w:tc>
        <w:tc>
          <w:tcPr>
            <w:tcW w:w="1944" w:type="dxa"/>
            <w:shd w:val="clear" w:color="auto" w:fill="auto"/>
          </w:tcPr>
          <w:p w:rsidR="00EB014B" w:rsidRPr="00781A8B" w:rsidRDefault="00EB014B" w:rsidP="00873DFD">
            <w:pPr>
              <w:jc w:val="right"/>
              <w:rPr>
                <w:sz w:val="24"/>
                <w:szCs w:val="24"/>
              </w:rPr>
            </w:pPr>
          </w:p>
        </w:tc>
        <w:tc>
          <w:tcPr>
            <w:tcW w:w="1973" w:type="dxa"/>
            <w:shd w:val="clear" w:color="auto" w:fill="auto"/>
          </w:tcPr>
          <w:p w:rsidR="00EB014B" w:rsidRPr="00781A8B" w:rsidRDefault="00EB014B" w:rsidP="00873DFD">
            <w:pPr>
              <w:jc w:val="right"/>
              <w:rPr>
                <w:sz w:val="24"/>
                <w:szCs w:val="24"/>
              </w:rPr>
            </w:pPr>
            <w:r>
              <w:rPr>
                <w:sz w:val="24"/>
                <w:szCs w:val="24"/>
              </w:rPr>
              <w:t>76</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p>
        </w:tc>
        <w:tc>
          <w:tcPr>
            <w:tcW w:w="1944" w:type="dxa"/>
            <w:shd w:val="clear" w:color="auto" w:fill="auto"/>
          </w:tcPr>
          <w:p w:rsidR="00EB014B" w:rsidRPr="00781A8B" w:rsidRDefault="00EB014B" w:rsidP="00873DFD">
            <w:pPr>
              <w:jc w:val="right"/>
              <w:rPr>
                <w:sz w:val="24"/>
                <w:szCs w:val="24"/>
              </w:rPr>
            </w:pPr>
            <w:r w:rsidRPr="00781A8B">
              <w:rPr>
                <w:sz w:val="24"/>
                <w:szCs w:val="24"/>
              </w:rPr>
              <w:pict>
                <v:rect id="_x0000_i1033" style="width:0;height:1.5pt" o:hralign="right" o:hrstd="t" o:hr="t" fillcolor="gray" stroked="f"/>
              </w:pict>
            </w:r>
          </w:p>
        </w:tc>
        <w:tc>
          <w:tcPr>
            <w:tcW w:w="1973" w:type="dxa"/>
            <w:shd w:val="clear" w:color="auto" w:fill="auto"/>
          </w:tcPr>
          <w:p w:rsidR="00EB014B" w:rsidRPr="00781A8B" w:rsidRDefault="00EB014B" w:rsidP="00873DFD">
            <w:pPr>
              <w:jc w:val="right"/>
              <w:rPr>
                <w:sz w:val="24"/>
                <w:szCs w:val="24"/>
              </w:rPr>
            </w:pPr>
            <w:r w:rsidRPr="00781A8B">
              <w:rPr>
                <w:sz w:val="24"/>
                <w:szCs w:val="24"/>
              </w:rPr>
              <w:pict>
                <v:rect id="_x0000_i1034" style="width:0;height:1.5pt" o:hralign="right" o:hrstd="t" o:hr="t" fillcolor="gray" stroked="f"/>
              </w:pic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p>
        </w:tc>
        <w:tc>
          <w:tcPr>
            <w:tcW w:w="1944" w:type="dxa"/>
            <w:shd w:val="clear" w:color="auto" w:fill="auto"/>
          </w:tcPr>
          <w:p w:rsidR="00EB014B" w:rsidRPr="00781A8B" w:rsidRDefault="00EB014B" w:rsidP="00873DFD">
            <w:pPr>
              <w:jc w:val="right"/>
              <w:rPr>
                <w:sz w:val="24"/>
                <w:szCs w:val="24"/>
              </w:rPr>
            </w:pPr>
            <w:r>
              <w:rPr>
                <w:sz w:val="24"/>
                <w:szCs w:val="24"/>
              </w:rPr>
              <w:t xml:space="preserve"> €1.150</w:t>
            </w:r>
          </w:p>
        </w:tc>
        <w:tc>
          <w:tcPr>
            <w:tcW w:w="1973" w:type="dxa"/>
            <w:shd w:val="clear" w:color="auto" w:fill="auto"/>
          </w:tcPr>
          <w:p w:rsidR="00EB014B" w:rsidRPr="00781A8B" w:rsidRDefault="00EB014B" w:rsidP="00873DFD">
            <w:pPr>
              <w:jc w:val="right"/>
              <w:rPr>
                <w:sz w:val="24"/>
                <w:szCs w:val="24"/>
              </w:rPr>
            </w:pPr>
            <w:r>
              <w:rPr>
                <w:sz w:val="24"/>
                <w:szCs w:val="24"/>
              </w:rPr>
              <w:t xml:space="preserve"> €806</w:t>
            </w:r>
          </w:p>
        </w:tc>
      </w:tr>
    </w:tbl>
    <w:p w:rsidR="00EB014B" w:rsidRPr="000D5D3F" w:rsidRDefault="00EB014B" w:rsidP="00EB014B">
      <w:pPr>
        <w:pStyle w:val="Kop7"/>
        <w:rPr>
          <w:b/>
          <w:bCs/>
          <w:smallCaps/>
        </w:rPr>
      </w:pPr>
      <w:r w:rsidRPr="000D5D3F">
        <w:rPr>
          <w:b/>
          <w:bCs/>
          <w:smallCaps/>
        </w:rPr>
        <w:t>Lasten</w:t>
      </w:r>
    </w:p>
    <w:tbl>
      <w:tblPr>
        <w:tblW w:w="958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29"/>
        <w:gridCol w:w="1984"/>
        <w:gridCol w:w="2067"/>
      </w:tblGrid>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p>
        </w:tc>
        <w:tc>
          <w:tcPr>
            <w:tcW w:w="1944"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2016</w:t>
            </w:r>
          </w:p>
        </w:tc>
        <w:tc>
          <w:tcPr>
            <w:tcW w:w="2007"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2015</w:t>
            </w:r>
          </w:p>
        </w:tc>
      </w:tr>
      <w:tr w:rsidR="00EB014B" w:rsidRPr="00781A8B" w:rsidTr="00873DFD">
        <w:trPr>
          <w:tblCellSpacing w:w="20" w:type="dxa"/>
        </w:trPr>
        <w:tc>
          <w:tcPr>
            <w:tcW w:w="5469" w:type="dxa"/>
            <w:shd w:val="clear" w:color="auto" w:fill="auto"/>
          </w:tcPr>
          <w:p w:rsidR="00EB014B" w:rsidRPr="00057A16" w:rsidRDefault="00EB014B" w:rsidP="00873DFD">
            <w:pPr>
              <w:rPr>
                <w:b/>
                <w:sz w:val="24"/>
                <w:szCs w:val="24"/>
              </w:rPr>
            </w:pPr>
            <w:proofErr w:type="spellStart"/>
            <w:r w:rsidRPr="00057A16">
              <w:rPr>
                <w:b/>
                <w:sz w:val="24"/>
                <w:szCs w:val="24"/>
              </w:rPr>
              <w:t>Beheerslasten</w:t>
            </w:r>
            <w:proofErr w:type="spellEnd"/>
            <w:r w:rsidRPr="00057A16">
              <w:rPr>
                <w:b/>
                <w:sz w:val="24"/>
                <w:szCs w:val="24"/>
              </w:rPr>
              <w:t xml:space="preserve"> </w:t>
            </w:r>
          </w:p>
        </w:tc>
        <w:tc>
          <w:tcPr>
            <w:tcW w:w="1944" w:type="dxa"/>
            <w:shd w:val="clear" w:color="auto" w:fill="auto"/>
          </w:tcPr>
          <w:p w:rsidR="00EB014B" w:rsidRPr="00781A8B" w:rsidRDefault="00EB014B" w:rsidP="00873DFD">
            <w:pPr>
              <w:jc w:val="right"/>
              <w:rPr>
                <w:sz w:val="24"/>
                <w:szCs w:val="24"/>
              </w:rPr>
            </w:pPr>
          </w:p>
        </w:tc>
        <w:tc>
          <w:tcPr>
            <w:tcW w:w="2007"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sidRPr="00781A8B">
              <w:rPr>
                <w:sz w:val="24"/>
                <w:szCs w:val="24"/>
              </w:rPr>
              <w:t>Waterschapslasten</w:t>
            </w:r>
          </w:p>
        </w:tc>
        <w:tc>
          <w:tcPr>
            <w:tcW w:w="1944" w:type="dxa"/>
            <w:shd w:val="clear" w:color="auto" w:fill="auto"/>
          </w:tcPr>
          <w:p w:rsidR="00EB014B" w:rsidRPr="00781A8B" w:rsidRDefault="00EB014B" w:rsidP="00873DFD">
            <w:pPr>
              <w:jc w:val="right"/>
              <w:rPr>
                <w:sz w:val="24"/>
                <w:szCs w:val="24"/>
              </w:rPr>
            </w:pPr>
            <w:r>
              <w:rPr>
                <w:sz w:val="24"/>
                <w:szCs w:val="24"/>
              </w:rPr>
              <w:t xml:space="preserve"> €20</w:t>
            </w:r>
          </w:p>
        </w:tc>
        <w:tc>
          <w:tcPr>
            <w:tcW w:w="2007" w:type="dxa"/>
            <w:shd w:val="clear" w:color="auto" w:fill="auto"/>
          </w:tcPr>
          <w:p w:rsidR="00EB014B" w:rsidRPr="00781A8B" w:rsidRDefault="00EB014B" w:rsidP="00873DFD">
            <w:pPr>
              <w:jc w:val="right"/>
              <w:rPr>
                <w:sz w:val="24"/>
                <w:szCs w:val="24"/>
              </w:rPr>
            </w:pPr>
            <w:r>
              <w:rPr>
                <w:sz w:val="24"/>
                <w:szCs w:val="24"/>
              </w:rPr>
              <w:t xml:space="preserve"> €22</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Reserve groot onderhoud</w:t>
            </w:r>
          </w:p>
        </w:tc>
        <w:tc>
          <w:tcPr>
            <w:tcW w:w="1944" w:type="dxa"/>
            <w:shd w:val="clear" w:color="auto" w:fill="auto"/>
          </w:tcPr>
          <w:p w:rsidR="00EB014B" w:rsidRPr="00781A8B" w:rsidRDefault="00EB014B" w:rsidP="00873DFD">
            <w:pPr>
              <w:jc w:val="right"/>
              <w:rPr>
                <w:sz w:val="24"/>
                <w:szCs w:val="24"/>
              </w:rPr>
            </w:pPr>
            <w:r>
              <w:rPr>
                <w:sz w:val="24"/>
                <w:szCs w:val="24"/>
              </w:rPr>
              <w:t>-</w:t>
            </w:r>
          </w:p>
        </w:tc>
        <w:tc>
          <w:tcPr>
            <w:tcW w:w="2007" w:type="dxa"/>
            <w:shd w:val="clear" w:color="auto" w:fill="auto"/>
          </w:tcPr>
          <w:p w:rsidR="00EB014B" w:rsidRPr="00781A8B" w:rsidRDefault="00EB014B" w:rsidP="00873DFD">
            <w:pPr>
              <w:jc w:val="right"/>
              <w:rPr>
                <w:sz w:val="24"/>
                <w:szCs w:val="24"/>
              </w:rPr>
            </w:pPr>
            <w:r>
              <w:rPr>
                <w:sz w:val="24"/>
                <w:szCs w:val="24"/>
              </w:rPr>
              <w:t>1.500</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sidRPr="00781A8B">
              <w:rPr>
                <w:sz w:val="24"/>
                <w:szCs w:val="24"/>
              </w:rPr>
              <w:t>Onderhoud</w:t>
            </w:r>
            <w:r>
              <w:rPr>
                <w:sz w:val="24"/>
                <w:szCs w:val="24"/>
              </w:rPr>
              <w:t xml:space="preserve"> door </w:t>
            </w:r>
            <w:proofErr w:type="spellStart"/>
            <w:r>
              <w:rPr>
                <w:sz w:val="24"/>
                <w:szCs w:val="24"/>
              </w:rPr>
              <w:t>Parnassia</w:t>
            </w:r>
            <w:proofErr w:type="spellEnd"/>
          </w:p>
        </w:tc>
        <w:tc>
          <w:tcPr>
            <w:tcW w:w="1944" w:type="dxa"/>
            <w:shd w:val="clear" w:color="auto" w:fill="auto"/>
          </w:tcPr>
          <w:p w:rsidR="00EB014B" w:rsidRPr="00781A8B" w:rsidRDefault="00EB014B" w:rsidP="00873DFD">
            <w:pPr>
              <w:jc w:val="right"/>
              <w:rPr>
                <w:sz w:val="24"/>
                <w:szCs w:val="24"/>
              </w:rPr>
            </w:pPr>
            <w:r>
              <w:rPr>
                <w:sz w:val="24"/>
                <w:szCs w:val="24"/>
              </w:rPr>
              <w:t>800</w:t>
            </w:r>
          </w:p>
        </w:tc>
        <w:tc>
          <w:tcPr>
            <w:tcW w:w="2007" w:type="dxa"/>
            <w:shd w:val="clear" w:color="auto" w:fill="auto"/>
          </w:tcPr>
          <w:p w:rsidR="00EB014B" w:rsidRPr="00781A8B" w:rsidRDefault="00EB014B" w:rsidP="00873DFD">
            <w:pPr>
              <w:jc w:val="right"/>
              <w:rPr>
                <w:sz w:val="24"/>
                <w:szCs w:val="24"/>
              </w:rPr>
            </w:pPr>
            <w:r>
              <w:rPr>
                <w:sz w:val="24"/>
                <w:szCs w:val="24"/>
              </w:rPr>
              <w:t>798</w:t>
            </w:r>
          </w:p>
        </w:tc>
      </w:tr>
      <w:tr w:rsidR="00EB014B" w:rsidRPr="00781A8B" w:rsidTr="00873DFD">
        <w:trPr>
          <w:tblCellSpacing w:w="20" w:type="dxa"/>
        </w:trPr>
        <w:tc>
          <w:tcPr>
            <w:tcW w:w="5469" w:type="dxa"/>
            <w:shd w:val="clear" w:color="auto" w:fill="auto"/>
          </w:tcPr>
          <w:p w:rsidR="00EB014B" w:rsidRPr="00057A16" w:rsidRDefault="00EB014B" w:rsidP="00873DFD">
            <w:pPr>
              <w:rPr>
                <w:b/>
                <w:sz w:val="24"/>
                <w:szCs w:val="24"/>
              </w:rPr>
            </w:pPr>
            <w:r w:rsidRPr="00057A16">
              <w:rPr>
                <w:b/>
                <w:sz w:val="24"/>
                <w:szCs w:val="24"/>
              </w:rPr>
              <w:t>Organisatielasten</w:t>
            </w:r>
          </w:p>
        </w:tc>
        <w:tc>
          <w:tcPr>
            <w:tcW w:w="1944" w:type="dxa"/>
            <w:shd w:val="clear" w:color="auto" w:fill="auto"/>
          </w:tcPr>
          <w:p w:rsidR="00EB014B" w:rsidRPr="00781A8B" w:rsidRDefault="00EB014B" w:rsidP="00873DFD">
            <w:pPr>
              <w:jc w:val="right"/>
              <w:rPr>
                <w:sz w:val="24"/>
                <w:szCs w:val="24"/>
              </w:rPr>
            </w:pPr>
          </w:p>
        </w:tc>
        <w:tc>
          <w:tcPr>
            <w:tcW w:w="2007"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Secretariaat</w:t>
            </w:r>
          </w:p>
        </w:tc>
        <w:tc>
          <w:tcPr>
            <w:tcW w:w="1944" w:type="dxa"/>
            <w:shd w:val="clear" w:color="auto" w:fill="auto"/>
          </w:tcPr>
          <w:p w:rsidR="00EB014B" w:rsidRPr="00781A8B" w:rsidRDefault="00EB014B" w:rsidP="00873DFD">
            <w:pPr>
              <w:jc w:val="right"/>
              <w:rPr>
                <w:sz w:val="24"/>
                <w:szCs w:val="24"/>
              </w:rPr>
            </w:pPr>
            <w:r>
              <w:rPr>
                <w:sz w:val="24"/>
                <w:szCs w:val="24"/>
              </w:rPr>
              <w:t>210</w:t>
            </w:r>
          </w:p>
        </w:tc>
        <w:tc>
          <w:tcPr>
            <w:tcW w:w="2007" w:type="dxa"/>
            <w:shd w:val="clear" w:color="auto" w:fill="auto"/>
          </w:tcPr>
          <w:p w:rsidR="00EB014B" w:rsidRPr="00781A8B" w:rsidRDefault="00EB014B" w:rsidP="00873DFD">
            <w:pPr>
              <w:jc w:val="right"/>
              <w:rPr>
                <w:sz w:val="24"/>
                <w:szCs w:val="24"/>
              </w:rPr>
            </w:pPr>
            <w:r>
              <w:rPr>
                <w:sz w:val="24"/>
                <w:szCs w:val="24"/>
              </w:rPr>
              <w:t>252</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Kantoorbenodigdheden</w:t>
            </w:r>
          </w:p>
        </w:tc>
        <w:tc>
          <w:tcPr>
            <w:tcW w:w="1944" w:type="dxa"/>
            <w:shd w:val="clear" w:color="auto" w:fill="auto"/>
          </w:tcPr>
          <w:p w:rsidR="00EB014B" w:rsidRPr="00781A8B" w:rsidRDefault="00EB014B" w:rsidP="00873DFD">
            <w:pPr>
              <w:jc w:val="right"/>
              <w:rPr>
                <w:sz w:val="24"/>
                <w:szCs w:val="24"/>
              </w:rPr>
            </w:pPr>
            <w:r>
              <w:rPr>
                <w:sz w:val="24"/>
                <w:szCs w:val="24"/>
              </w:rPr>
              <w:t>-</w:t>
            </w:r>
          </w:p>
        </w:tc>
        <w:tc>
          <w:tcPr>
            <w:tcW w:w="2007" w:type="dxa"/>
            <w:shd w:val="clear" w:color="auto" w:fill="auto"/>
          </w:tcPr>
          <w:p w:rsidR="00EB014B" w:rsidRPr="00781A8B" w:rsidRDefault="00EB014B" w:rsidP="00873DFD">
            <w:pPr>
              <w:jc w:val="right"/>
              <w:rPr>
                <w:sz w:val="24"/>
                <w:szCs w:val="24"/>
              </w:rPr>
            </w:pPr>
            <w:r>
              <w:rPr>
                <w:sz w:val="24"/>
                <w:szCs w:val="24"/>
              </w:rPr>
              <w:t>-</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sidRPr="00781A8B">
              <w:rPr>
                <w:sz w:val="24"/>
                <w:szCs w:val="24"/>
              </w:rPr>
              <w:t>Kamer van Koophandel</w:t>
            </w:r>
          </w:p>
        </w:tc>
        <w:tc>
          <w:tcPr>
            <w:tcW w:w="1944" w:type="dxa"/>
            <w:shd w:val="clear" w:color="auto" w:fill="auto"/>
          </w:tcPr>
          <w:p w:rsidR="00EB014B" w:rsidRPr="00781A8B" w:rsidRDefault="00EB014B" w:rsidP="00873DFD">
            <w:pPr>
              <w:jc w:val="right"/>
              <w:rPr>
                <w:sz w:val="24"/>
                <w:szCs w:val="24"/>
              </w:rPr>
            </w:pPr>
            <w:r>
              <w:rPr>
                <w:sz w:val="24"/>
                <w:szCs w:val="24"/>
              </w:rPr>
              <w:t>-</w:t>
            </w:r>
          </w:p>
        </w:tc>
        <w:tc>
          <w:tcPr>
            <w:tcW w:w="2007" w:type="dxa"/>
            <w:shd w:val="clear" w:color="auto" w:fill="auto"/>
          </w:tcPr>
          <w:p w:rsidR="00EB014B" w:rsidRPr="00781A8B" w:rsidRDefault="00EB014B" w:rsidP="00873DFD">
            <w:pPr>
              <w:jc w:val="right"/>
              <w:rPr>
                <w:sz w:val="24"/>
                <w:szCs w:val="24"/>
              </w:rPr>
            </w:pPr>
            <w:r>
              <w:rPr>
                <w:sz w:val="24"/>
                <w:szCs w:val="24"/>
              </w:rPr>
              <w:t>-</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Juridische kosten</w:t>
            </w:r>
          </w:p>
        </w:tc>
        <w:tc>
          <w:tcPr>
            <w:tcW w:w="1944" w:type="dxa"/>
            <w:shd w:val="clear" w:color="auto" w:fill="auto"/>
          </w:tcPr>
          <w:p w:rsidR="00EB014B" w:rsidRPr="00781A8B" w:rsidRDefault="00EB014B" w:rsidP="00873DFD">
            <w:pPr>
              <w:jc w:val="right"/>
              <w:rPr>
                <w:sz w:val="24"/>
                <w:szCs w:val="24"/>
              </w:rPr>
            </w:pPr>
            <w:r w:rsidRPr="00781A8B">
              <w:rPr>
                <w:sz w:val="24"/>
                <w:szCs w:val="24"/>
              </w:rPr>
              <w:t>-</w:t>
            </w:r>
          </w:p>
        </w:tc>
        <w:tc>
          <w:tcPr>
            <w:tcW w:w="2007" w:type="dxa"/>
            <w:shd w:val="clear" w:color="auto" w:fill="auto"/>
          </w:tcPr>
          <w:p w:rsidR="00EB014B" w:rsidRPr="00781A8B" w:rsidRDefault="00EB014B" w:rsidP="00873DFD">
            <w:pPr>
              <w:jc w:val="right"/>
              <w:rPr>
                <w:sz w:val="24"/>
                <w:szCs w:val="24"/>
              </w:rPr>
            </w:pPr>
            <w:r w:rsidRPr="00781A8B">
              <w:rPr>
                <w:sz w:val="24"/>
                <w:szCs w:val="24"/>
              </w:rPr>
              <w:t>-</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p>
        </w:tc>
        <w:tc>
          <w:tcPr>
            <w:tcW w:w="1944" w:type="dxa"/>
            <w:shd w:val="clear" w:color="auto" w:fill="auto"/>
          </w:tcPr>
          <w:p w:rsidR="00EB014B" w:rsidRDefault="00EB014B" w:rsidP="00873DFD">
            <w:pPr>
              <w:jc w:val="right"/>
              <w:rPr>
                <w:sz w:val="24"/>
                <w:szCs w:val="24"/>
              </w:rPr>
            </w:pPr>
            <w:r w:rsidRPr="00781A8B">
              <w:rPr>
                <w:sz w:val="24"/>
                <w:szCs w:val="24"/>
              </w:rPr>
              <w:pict>
                <v:rect id="_x0000_i1035" style="width:0;height:1.5pt" o:hralign="right" o:hrstd="t" o:hr="t" fillcolor="gray" stroked="f"/>
              </w:pict>
            </w:r>
          </w:p>
        </w:tc>
        <w:tc>
          <w:tcPr>
            <w:tcW w:w="2007" w:type="dxa"/>
            <w:shd w:val="clear" w:color="auto" w:fill="auto"/>
          </w:tcPr>
          <w:p w:rsidR="00EB014B" w:rsidRDefault="00EB014B" w:rsidP="00873DFD">
            <w:pPr>
              <w:jc w:val="right"/>
              <w:rPr>
                <w:sz w:val="24"/>
                <w:szCs w:val="24"/>
              </w:rPr>
            </w:pPr>
            <w:r w:rsidRPr="00781A8B">
              <w:rPr>
                <w:sz w:val="24"/>
                <w:szCs w:val="24"/>
              </w:rPr>
              <w:pict>
                <v:rect id="_x0000_i1036" style="width:0;height:1.5pt" o:hralign="right" o:hrstd="t" o:hr="t" fillcolor="gray" stroked="f"/>
              </w:pict>
            </w:r>
          </w:p>
        </w:tc>
      </w:tr>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r w:rsidRPr="00781A8B">
              <w:rPr>
                <w:b/>
                <w:sz w:val="24"/>
                <w:szCs w:val="24"/>
              </w:rPr>
              <w:t>Totaal lasten</w:t>
            </w:r>
          </w:p>
        </w:tc>
        <w:tc>
          <w:tcPr>
            <w:tcW w:w="1944" w:type="dxa"/>
            <w:shd w:val="clear" w:color="auto" w:fill="auto"/>
          </w:tcPr>
          <w:p w:rsidR="00EB014B" w:rsidRPr="00781A8B" w:rsidRDefault="00EB014B" w:rsidP="00873DFD">
            <w:pPr>
              <w:jc w:val="right"/>
              <w:rPr>
                <w:sz w:val="24"/>
                <w:szCs w:val="24"/>
              </w:rPr>
            </w:pPr>
            <w:r>
              <w:rPr>
                <w:sz w:val="24"/>
                <w:szCs w:val="24"/>
              </w:rPr>
              <w:t xml:space="preserve"> €1.030</w:t>
            </w:r>
          </w:p>
        </w:tc>
        <w:tc>
          <w:tcPr>
            <w:tcW w:w="2007" w:type="dxa"/>
            <w:shd w:val="clear" w:color="auto" w:fill="auto"/>
          </w:tcPr>
          <w:p w:rsidR="00EB014B" w:rsidRPr="00781A8B" w:rsidRDefault="00EB014B" w:rsidP="00873DFD">
            <w:pPr>
              <w:jc w:val="right"/>
              <w:rPr>
                <w:sz w:val="24"/>
                <w:szCs w:val="24"/>
              </w:rPr>
            </w:pPr>
            <w:r>
              <w:rPr>
                <w:sz w:val="24"/>
                <w:szCs w:val="24"/>
              </w:rPr>
              <w:t xml:space="preserve"> €2.572</w:t>
            </w:r>
          </w:p>
        </w:tc>
      </w:tr>
    </w:tbl>
    <w:p w:rsidR="00EB014B" w:rsidRDefault="00EB014B" w:rsidP="00EB014B"/>
    <w:p w:rsidR="00EB014B" w:rsidRDefault="00EB014B" w:rsidP="00EB014B"/>
    <w:p w:rsidR="00EB014B" w:rsidRDefault="00EB014B" w:rsidP="00EB014B">
      <w:r>
        <w:rPr>
          <w:noProof/>
        </w:rPr>
        <w:drawing>
          <wp:anchor distT="0" distB="0" distL="114300" distR="114300" simplePos="0" relativeHeight="251661312" behindDoc="1" locked="0" layoutInCell="1" allowOverlap="1">
            <wp:simplePos x="0" y="0"/>
            <wp:positionH relativeFrom="column">
              <wp:posOffset>804545</wp:posOffset>
            </wp:positionH>
            <wp:positionV relativeFrom="paragraph">
              <wp:posOffset>53975</wp:posOffset>
            </wp:positionV>
            <wp:extent cx="4067175" cy="2707640"/>
            <wp:effectExtent l="19050" t="19050" r="28575" b="16510"/>
            <wp:wrapTight wrapText="bothSides">
              <wp:wrapPolygon edited="0">
                <wp:start x="-101" y="-152"/>
                <wp:lineTo x="-101" y="21580"/>
                <wp:lineTo x="21651" y="21580"/>
                <wp:lineTo x="21651" y="-152"/>
                <wp:lineTo x="-101" y="-152"/>
              </wp:wrapPolygon>
            </wp:wrapTight>
            <wp:docPr id="2" name="Afbeelding 2" descr="Afbeeldingsresultaat voor reeuwijkse p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reeuwijkse plass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67175" cy="27076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B014B" w:rsidRDefault="00EB014B" w:rsidP="00EB014B">
      <w:r>
        <w:t xml:space="preserve">  </w:t>
      </w:r>
    </w:p>
    <w:p w:rsidR="00EB014B" w:rsidRDefault="00EB014B" w:rsidP="00EB014B">
      <w:r>
        <w:t xml:space="preserve">                                       </w:t>
      </w:r>
    </w:p>
    <w:p w:rsidR="00EB014B" w:rsidRPr="000D5D3F" w:rsidRDefault="00EB014B" w:rsidP="00EB014B">
      <w:pPr>
        <w:pStyle w:val="Kop7"/>
        <w:rPr>
          <w:b/>
          <w:bCs/>
          <w:smallCaps/>
        </w:rPr>
      </w:pPr>
      <w:r>
        <w:rPr>
          <w:b/>
          <w:bCs/>
          <w:smallCaps/>
        </w:rPr>
        <w:br w:type="page"/>
      </w:r>
      <w:r w:rsidRPr="000D5D3F">
        <w:rPr>
          <w:b/>
          <w:bCs/>
          <w:smallCaps/>
        </w:rPr>
        <w:lastRenderedPageBreak/>
        <w:t>Financieringsresultaat</w:t>
      </w:r>
    </w:p>
    <w:tbl>
      <w:tblPr>
        <w:tblW w:w="963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29"/>
        <w:gridCol w:w="1984"/>
        <w:gridCol w:w="2126"/>
      </w:tblGrid>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p>
        </w:tc>
        <w:tc>
          <w:tcPr>
            <w:tcW w:w="1944"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2016</w:t>
            </w:r>
          </w:p>
        </w:tc>
        <w:tc>
          <w:tcPr>
            <w:tcW w:w="2066"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2015</w:t>
            </w:r>
          </w:p>
        </w:tc>
      </w:tr>
      <w:tr w:rsidR="00EB014B" w:rsidRPr="00781A8B" w:rsidTr="00873DFD">
        <w:trPr>
          <w:tblCellSpacing w:w="20" w:type="dxa"/>
        </w:trPr>
        <w:tc>
          <w:tcPr>
            <w:tcW w:w="5469" w:type="dxa"/>
            <w:shd w:val="clear" w:color="auto" w:fill="auto"/>
          </w:tcPr>
          <w:p w:rsidR="00EB014B" w:rsidRPr="00057A16" w:rsidRDefault="00EB014B" w:rsidP="00873DFD">
            <w:pPr>
              <w:rPr>
                <w:b/>
                <w:sz w:val="24"/>
                <w:szCs w:val="24"/>
              </w:rPr>
            </w:pPr>
            <w:r w:rsidRPr="00057A16">
              <w:rPr>
                <w:b/>
                <w:sz w:val="24"/>
                <w:szCs w:val="24"/>
              </w:rPr>
              <w:t>Rente baten</w:t>
            </w:r>
          </w:p>
        </w:tc>
        <w:tc>
          <w:tcPr>
            <w:tcW w:w="1944" w:type="dxa"/>
            <w:shd w:val="clear" w:color="auto" w:fill="auto"/>
          </w:tcPr>
          <w:p w:rsidR="00EB014B" w:rsidRPr="00781A8B" w:rsidRDefault="00EB014B" w:rsidP="00873DFD">
            <w:pPr>
              <w:jc w:val="right"/>
              <w:rPr>
                <w:sz w:val="24"/>
                <w:szCs w:val="24"/>
              </w:rPr>
            </w:pPr>
          </w:p>
        </w:tc>
        <w:tc>
          <w:tcPr>
            <w:tcW w:w="2066"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Rente op rekening courant</w:t>
            </w:r>
          </w:p>
        </w:tc>
        <w:tc>
          <w:tcPr>
            <w:tcW w:w="1944" w:type="dxa"/>
            <w:shd w:val="clear" w:color="auto" w:fill="auto"/>
          </w:tcPr>
          <w:p w:rsidR="00EB014B" w:rsidRPr="00781A8B" w:rsidRDefault="00EB014B" w:rsidP="00873DFD">
            <w:pPr>
              <w:jc w:val="right"/>
              <w:rPr>
                <w:sz w:val="24"/>
                <w:szCs w:val="24"/>
              </w:rPr>
            </w:pPr>
          </w:p>
        </w:tc>
        <w:tc>
          <w:tcPr>
            <w:tcW w:w="2066" w:type="dxa"/>
            <w:shd w:val="clear" w:color="auto" w:fill="auto"/>
          </w:tcPr>
          <w:p w:rsidR="00EB014B" w:rsidRPr="00781A8B" w:rsidRDefault="00EB014B" w:rsidP="00873DFD">
            <w:pPr>
              <w:jc w:val="right"/>
              <w:rPr>
                <w:sz w:val="24"/>
                <w:szCs w:val="24"/>
              </w:rPr>
            </w:pP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Pr>
                <w:sz w:val="24"/>
                <w:szCs w:val="24"/>
              </w:rPr>
              <w:t>Rente op rendement rekening</w:t>
            </w:r>
          </w:p>
        </w:tc>
        <w:tc>
          <w:tcPr>
            <w:tcW w:w="1944" w:type="dxa"/>
            <w:shd w:val="clear" w:color="auto" w:fill="auto"/>
          </w:tcPr>
          <w:p w:rsidR="00EB014B" w:rsidRPr="00781A8B" w:rsidRDefault="00EB014B" w:rsidP="00873DFD">
            <w:pPr>
              <w:jc w:val="right"/>
              <w:rPr>
                <w:sz w:val="24"/>
                <w:szCs w:val="24"/>
              </w:rPr>
            </w:pPr>
            <w:r>
              <w:rPr>
                <w:sz w:val="24"/>
                <w:szCs w:val="24"/>
              </w:rPr>
              <w:t xml:space="preserve"> €88</w:t>
            </w:r>
          </w:p>
        </w:tc>
        <w:tc>
          <w:tcPr>
            <w:tcW w:w="2066" w:type="dxa"/>
            <w:shd w:val="clear" w:color="auto" w:fill="auto"/>
          </w:tcPr>
          <w:p w:rsidR="00EB014B" w:rsidRPr="00781A8B" w:rsidRDefault="00EB014B" w:rsidP="00873DFD">
            <w:pPr>
              <w:jc w:val="right"/>
              <w:rPr>
                <w:sz w:val="24"/>
                <w:szCs w:val="24"/>
              </w:rPr>
            </w:pPr>
            <w:r>
              <w:rPr>
                <w:sz w:val="24"/>
                <w:szCs w:val="24"/>
              </w:rPr>
              <w:t xml:space="preserve"> €140</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r w:rsidRPr="00781A8B">
              <w:rPr>
                <w:sz w:val="24"/>
                <w:szCs w:val="24"/>
              </w:rPr>
              <w:t xml:space="preserve">Rente lasten </w:t>
            </w:r>
          </w:p>
        </w:tc>
        <w:tc>
          <w:tcPr>
            <w:tcW w:w="1944" w:type="dxa"/>
            <w:shd w:val="clear" w:color="auto" w:fill="auto"/>
          </w:tcPr>
          <w:p w:rsidR="00EB014B" w:rsidRPr="00781A8B" w:rsidRDefault="00EB014B" w:rsidP="00873DFD">
            <w:pPr>
              <w:jc w:val="right"/>
              <w:rPr>
                <w:sz w:val="24"/>
                <w:szCs w:val="24"/>
              </w:rPr>
            </w:pPr>
            <w:r w:rsidRPr="00781A8B">
              <w:rPr>
                <w:sz w:val="24"/>
                <w:szCs w:val="24"/>
              </w:rPr>
              <w:t>-</w:t>
            </w:r>
          </w:p>
        </w:tc>
        <w:tc>
          <w:tcPr>
            <w:tcW w:w="2066" w:type="dxa"/>
            <w:shd w:val="clear" w:color="auto" w:fill="auto"/>
          </w:tcPr>
          <w:p w:rsidR="00EB014B" w:rsidRPr="00781A8B" w:rsidRDefault="00EB014B" w:rsidP="00873DFD">
            <w:pPr>
              <w:jc w:val="right"/>
              <w:rPr>
                <w:sz w:val="24"/>
                <w:szCs w:val="24"/>
              </w:rPr>
            </w:pPr>
            <w:r w:rsidRPr="00781A8B">
              <w:rPr>
                <w:sz w:val="24"/>
                <w:szCs w:val="24"/>
              </w:rPr>
              <w:t>-</w:t>
            </w:r>
          </w:p>
        </w:tc>
      </w:tr>
      <w:tr w:rsidR="00EB014B" w:rsidRPr="00781A8B" w:rsidTr="00873DFD">
        <w:trPr>
          <w:tblCellSpacing w:w="20" w:type="dxa"/>
        </w:trPr>
        <w:tc>
          <w:tcPr>
            <w:tcW w:w="5469" w:type="dxa"/>
            <w:shd w:val="clear" w:color="auto" w:fill="auto"/>
          </w:tcPr>
          <w:p w:rsidR="00EB014B" w:rsidRPr="00057A16" w:rsidRDefault="00EB014B" w:rsidP="00873DFD">
            <w:pPr>
              <w:rPr>
                <w:b/>
                <w:sz w:val="24"/>
                <w:szCs w:val="24"/>
              </w:rPr>
            </w:pPr>
            <w:r w:rsidRPr="00057A16">
              <w:rPr>
                <w:b/>
                <w:sz w:val="24"/>
                <w:szCs w:val="24"/>
              </w:rPr>
              <w:t>Bankkosten</w:t>
            </w:r>
          </w:p>
        </w:tc>
        <w:tc>
          <w:tcPr>
            <w:tcW w:w="1944" w:type="dxa"/>
            <w:shd w:val="clear" w:color="auto" w:fill="auto"/>
          </w:tcPr>
          <w:p w:rsidR="00EB014B" w:rsidRPr="00920818" w:rsidRDefault="00EB014B" w:rsidP="00873DFD">
            <w:pPr>
              <w:jc w:val="right"/>
              <w:rPr>
                <w:color w:val="FF0000"/>
                <w:sz w:val="24"/>
                <w:szCs w:val="24"/>
              </w:rPr>
            </w:pPr>
            <w:r w:rsidRPr="00920818">
              <w:rPr>
                <w:color w:val="FF0000"/>
                <w:sz w:val="24"/>
                <w:szCs w:val="24"/>
              </w:rPr>
              <w:t>-/- 132</w:t>
            </w:r>
          </w:p>
        </w:tc>
        <w:tc>
          <w:tcPr>
            <w:tcW w:w="2066" w:type="dxa"/>
            <w:shd w:val="clear" w:color="auto" w:fill="auto"/>
          </w:tcPr>
          <w:p w:rsidR="00EB014B" w:rsidRPr="00920818" w:rsidRDefault="00EB014B" w:rsidP="00873DFD">
            <w:pPr>
              <w:jc w:val="right"/>
              <w:rPr>
                <w:color w:val="FF0000"/>
                <w:sz w:val="24"/>
                <w:szCs w:val="24"/>
              </w:rPr>
            </w:pPr>
            <w:r w:rsidRPr="00920818">
              <w:rPr>
                <w:color w:val="FF0000"/>
                <w:sz w:val="24"/>
                <w:szCs w:val="24"/>
              </w:rPr>
              <w:t>-/- 66</w:t>
            </w:r>
          </w:p>
        </w:tc>
      </w:tr>
      <w:tr w:rsidR="00EB014B" w:rsidRPr="00781A8B" w:rsidTr="00873DFD">
        <w:trPr>
          <w:tblCellSpacing w:w="20" w:type="dxa"/>
        </w:trPr>
        <w:tc>
          <w:tcPr>
            <w:tcW w:w="5469" w:type="dxa"/>
            <w:shd w:val="clear" w:color="auto" w:fill="auto"/>
          </w:tcPr>
          <w:p w:rsidR="00EB014B" w:rsidRPr="00781A8B" w:rsidRDefault="00EB014B" w:rsidP="00873DFD">
            <w:pPr>
              <w:rPr>
                <w:sz w:val="24"/>
                <w:szCs w:val="24"/>
              </w:rPr>
            </w:pPr>
          </w:p>
        </w:tc>
        <w:tc>
          <w:tcPr>
            <w:tcW w:w="1944" w:type="dxa"/>
            <w:shd w:val="clear" w:color="auto" w:fill="auto"/>
          </w:tcPr>
          <w:p w:rsidR="00EB014B" w:rsidRPr="00781A8B" w:rsidRDefault="00EB014B" w:rsidP="00873DFD">
            <w:pPr>
              <w:jc w:val="right"/>
              <w:rPr>
                <w:sz w:val="24"/>
                <w:szCs w:val="24"/>
              </w:rPr>
            </w:pPr>
            <w:r w:rsidRPr="00781A8B">
              <w:rPr>
                <w:sz w:val="24"/>
                <w:szCs w:val="24"/>
              </w:rPr>
              <w:pict>
                <v:rect id="_x0000_i1037" style="width:0;height:1.5pt" o:hralign="right" o:hrstd="t" o:hr="t" fillcolor="gray" stroked="f"/>
              </w:pict>
            </w:r>
          </w:p>
        </w:tc>
        <w:tc>
          <w:tcPr>
            <w:tcW w:w="2066" w:type="dxa"/>
            <w:shd w:val="clear" w:color="auto" w:fill="auto"/>
          </w:tcPr>
          <w:p w:rsidR="00EB014B" w:rsidRPr="00781A8B" w:rsidRDefault="00EB014B" w:rsidP="00873DFD">
            <w:pPr>
              <w:jc w:val="right"/>
              <w:rPr>
                <w:sz w:val="24"/>
                <w:szCs w:val="24"/>
              </w:rPr>
            </w:pPr>
            <w:r w:rsidRPr="00781A8B">
              <w:rPr>
                <w:sz w:val="24"/>
                <w:szCs w:val="24"/>
              </w:rPr>
              <w:pict>
                <v:rect id="_x0000_i1038" style="width:0;height:1.5pt" o:hralign="right" o:hrstd="t" o:hr="t" fillcolor="gray" stroked="f"/>
              </w:pict>
            </w:r>
          </w:p>
        </w:tc>
      </w:tr>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r w:rsidRPr="00781A8B">
              <w:rPr>
                <w:b/>
                <w:sz w:val="24"/>
                <w:szCs w:val="24"/>
              </w:rPr>
              <w:t>Financieringsresultaat</w:t>
            </w:r>
          </w:p>
        </w:tc>
        <w:tc>
          <w:tcPr>
            <w:tcW w:w="1944" w:type="dxa"/>
            <w:shd w:val="clear" w:color="auto" w:fill="auto"/>
          </w:tcPr>
          <w:p w:rsidR="00EB014B" w:rsidRPr="00920818" w:rsidRDefault="00EB014B" w:rsidP="00873DFD">
            <w:pPr>
              <w:jc w:val="right"/>
              <w:rPr>
                <w:color w:val="FF0000"/>
                <w:sz w:val="24"/>
                <w:szCs w:val="24"/>
              </w:rPr>
            </w:pPr>
            <w:r w:rsidRPr="00920818">
              <w:rPr>
                <w:color w:val="FF0000"/>
                <w:sz w:val="24"/>
                <w:szCs w:val="24"/>
              </w:rPr>
              <w:t xml:space="preserve"> €-</w:t>
            </w:r>
            <w:r>
              <w:rPr>
                <w:color w:val="FF0000"/>
                <w:sz w:val="24"/>
                <w:szCs w:val="24"/>
              </w:rPr>
              <w:t xml:space="preserve"> </w:t>
            </w:r>
            <w:r w:rsidRPr="00920818">
              <w:rPr>
                <w:color w:val="FF0000"/>
                <w:sz w:val="24"/>
                <w:szCs w:val="24"/>
              </w:rPr>
              <w:t>44</w:t>
            </w:r>
          </w:p>
        </w:tc>
        <w:tc>
          <w:tcPr>
            <w:tcW w:w="2066" w:type="dxa"/>
            <w:shd w:val="clear" w:color="auto" w:fill="auto"/>
          </w:tcPr>
          <w:p w:rsidR="00EB014B" w:rsidRPr="00781A8B" w:rsidRDefault="00EB014B" w:rsidP="00873DFD">
            <w:pPr>
              <w:jc w:val="right"/>
              <w:rPr>
                <w:sz w:val="24"/>
                <w:szCs w:val="24"/>
              </w:rPr>
            </w:pPr>
            <w:r>
              <w:rPr>
                <w:sz w:val="24"/>
                <w:szCs w:val="24"/>
              </w:rPr>
              <w:t xml:space="preserve"> €74</w:t>
            </w:r>
          </w:p>
        </w:tc>
      </w:tr>
    </w:tbl>
    <w:p w:rsidR="00EB014B" w:rsidRPr="000D5D3F" w:rsidRDefault="00EB014B" w:rsidP="00EB014B">
      <w:pPr>
        <w:pStyle w:val="Kop7"/>
        <w:rPr>
          <w:b/>
          <w:bCs/>
          <w:smallCaps/>
        </w:rPr>
      </w:pPr>
      <w:r w:rsidRPr="000D5D3F">
        <w:rPr>
          <w:b/>
          <w:bCs/>
          <w:smallCaps/>
        </w:rPr>
        <w:t>Exploitatiesaldo</w:t>
      </w:r>
    </w:p>
    <w:tbl>
      <w:tblPr>
        <w:tblW w:w="954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29"/>
        <w:gridCol w:w="1984"/>
        <w:gridCol w:w="2033"/>
      </w:tblGrid>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p>
        </w:tc>
        <w:tc>
          <w:tcPr>
            <w:tcW w:w="1944"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2016</w:t>
            </w:r>
          </w:p>
        </w:tc>
        <w:tc>
          <w:tcPr>
            <w:tcW w:w="1973" w:type="dxa"/>
            <w:shd w:val="clear" w:color="auto" w:fill="auto"/>
          </w:tcPr>
          <w:p w:rsidR="00EB014B" w:rsidRPr="00781A8B" w:rsidRDefault="00EB014B" w:rsidP="00873DFD">
            <w:pPr>
              <w:jc w:val="center"/>
              <w:rPr>
                <w:b/>
                <w:sz w:val="24"/>
                <w:szCs w:val="24"/>
              </w:rPr>
            </w:pPr>
            <w:r w:rsidRPr="00781A8B">
              <w:rPr>
                <w:b/>
                <w:sz w:val="24"/>
                <w:szCs w:val="24"/>
              </w:rPr>
              <w:t xml:space="preserve">Exploitatie </w:t>
            </w:r>
            <w:r>
              <w:rPr>
                <w:b/>
                <w:sz w:val="24"/>
                <w:szCs w:val="24"/>
              </w:rPr>
              <w:t>2015</w:t>
            </w:r>
          </w:p>
        </w:tc>
      </w:tr>
      <w:tr w:rsidR="00EB014B" w:rsidRPr="00781A8B" w:rsidTr="00873DFD">
        <w:trPr>
          <w:tblCellSpacing w:w="20" w:type="dxa"/>
        </w:trPr>
        <w:tc>
          <w:tcPr>
            <w:tcW w:w="5469" w:type="dxa"/>
            <w:shd w:val="clear" w:color="auto" w:fill="auto"/>
          </w:tcPr>
          <w:p w:rsidR="00EB014B" w:rsidRPr="00781A8B" w:rsidRDefault="00EB014B" w:rsidP="00873DFD">
            <w:pPr>
              <w:rPr>
                <w:b/>
                <w:sz w:val="24"/>
                <w:szCs w:val="24"/>
              </w:rPr>
            </w:pPr>
            <w:r w:rsidRPr="00781A8B">
              <w:rPr>
                <w:b/>
                <w:sz w:val="24"/>
                <w:szCs w:val="24"/>
              </w:rPr>
              <w:t>Exploitatiesaldo</w:t>
            </w:r>
          </w:p>
        </w:tc>
        <w:tc>
          <w:tcPr>
            <w:tcW w:w="1944" w:type="dxa"/>
            <w:shd w:val="clear" w:color="auto" w:fill="auto"/>
          </w:tcPr>
          <w:p w:rsidR="00EB014B" w:rsidRPr="00920818" w:rsidRDefault="00EB014B" w:rsidP="00873DFD">
            <w:pPr>
              <w:jc w:val="right"/>
              <w:rPr>
                <w:sz w:val="24"/>
                <w:szCs w:val="24"/>
              </w:rPr>
            </w:pPr>
            <w:r w:rsidRPr="00920818">
              <w:rPr>
                <w:sz w:val="24"/>
                <w:szCs w:val="24"/>
              </w:rPr>
              <w:t>77</w:t>
            </w:r>
          </w:p>
        </w:tc>
        <w:tc>
          <w:tcPr>
            <w:tcW w:w="1973" w:type="dxa"/>
            <w:shd w:val="clear" w:color="auto" w:fill="auto"/>
          </w:tcPr>
          <w:p w:rsidR="00EB014B" w:rsidRPr="00781A8B" w:rsidRDefault="00EB014B" w:rsidP="00873DFD">
            <w:pPr>
              <w:jc w:val="right"/>
              <w:rPr>
                <w:sz w:val="24"/>
                <w:szCs w:val="24"/>
              </w:rPr>
            </w:pPr>
            <w:r>
              <w:rPr>
                <w:color w:val="FF0066"/>
                <w:sz w:val="24"/>
                <w:szCs w:val="24"/>
              </w:rPr>
              <w:t>-/-</w:t>
            </w:r>
            <w:r w:rsidRPr="002C1815">
              <w:rPr>
                <w:color w:val="FF0066"/>
                <w:sz w:val="24"/>
                <w:szCs w:val="24"/>
              </w:rPr>
              <w:t xml:space="preserve"> €1.692</w:t>
            </w:r>
          </w:p>
        </w:tc>
      </w:tr>
    </w:tbl>
    <w:p w:rsidR="00EB014B" w:rsidRDefault="00EB014B" w:rsidP="00EB014B">
      <w:pPr>
        <w:pStyle w:val="Kop6"/>
        <w:rPr>
          <w:caps/>
          <w:sz w:val="24"/>
        </w:rPr>
      </w:pPr>
      <w:r>
        <w:rPr>
          <w:noProof/>
        </w:rPr>
        <w:drawing>
          <wp:anchor distT="0" distB="0" distL="114300" distR="114300" simplePos="0" relativeHeight="251660288" behindDoc="1" locked="0" layoutInCell="1" allowOverlap="1">
            <wp:simplePos x="0" y="0"/>
            <wp:positionH relativeFrom="column">
              <wp:posOffset>11430</wp:posOffset>
            </wp:positionH>
            <wp:positionV relativeFrom="paragraph">
              <wp:posOffset>292100</wp:posOffset>
            </wp:positionV>
            <wp:extent cx="5788660" cy="2783205"/>
            <wp:effectExtent l="0" t="0" r="2540" b="0"/>
            <wp:wrapTight wrapText="bothSides">
              <wp:wrapPolygon edited="0">
                <wp:start x="0" y="0"/>
                <wp:lineTo x="0" y="21437"/>
                <wp:lineTo x="21538" y="21437"/>
                <wp:lineTo x="21538" y="0"/>
                <wp:lineTo x="0" y="0"/>
              </wp:wrapPolygon>
            </wp:wrapTight>
            <wp:docPr id="1" name="Afbeelding 1" descr="Afbeeldingsresultaat voor reeuwijkse p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eeuwijkse plasse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88660"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14B" w:rsidRPr="00383988" w:rsidRDefault="00EB014B" w:rsidP="00EB014B"/>
    <w:p w:rsidR="00EB014B" w:rsidRPr="00383988" w:rsidRDefault="00EB014B" w:rsidP="00EB014B">
      <w:pPr>
        <w:pStyle w:val="Kop6"/>
        <w:rPr>
          <w:caps/>
          <w:sz w:val="20"/>
          <w:szCs w:val="20"/>
        </w:rPr>
      </w:pPr>
      <w:r>
        <w:rPr>
          <w:caps/>
          <w:sz w:val="20"/>
          <w:szCs w:val="20"/>
        </w:rPr>
        <w:t>T</w:t>
      </w:r>
      <w:r w:rsidRPr="00383988">
        <w:rPr>
          <w:caps/>
          <w:sz w:val="20"/>
          <w:szCs w:val="20"/>
        </w:rPr>
        <w:t>OELICHTING WAARDERINGSGRONDSLAGEN</w:t>
      </w:r>
    </w:p>
    <w:p w:rsidR="00EB014B" w:rsidRPr="00383988" w:rsidRDefault="00EB014B" w:rsidP="00EB014B"/>
    <w:p w:rsidR="00EB014B" w:rsidRPr="00383988" w:rsidRDefault="00EB014B" w:rsidP="00EB014B">
      <w:r w:rsidRPr="00383988">
        <w:t>De jaarrekening wordt opgesteld op basis van verkrijgingsprijzen. De baten en lasten worden opgenomen in het jaar waarin deze via de bank worden ontvangen c.q. betaald.</w:t>
      </w:r>
    </w:p>
    <w:p w:rsidR="00EB014B" w:rsidRPr="00383988" w:rsidRDefault="00EB014B" w:rsidP="00EB014B"/>
    <w:p w:rsidR="00EB014B" w:rsidRPr="00383988" w:rsidRDefault="00EB014B" w:rsidP="00EB014B">
      <w:r w:rsidRPr="00383988">
        <w:t>De materiële vaste activa worden gewaardeerd tegen verkrijgingsprijzen, verhoogd met de bijkomende kosten. Op de materiële vaste activa vindt geen afschrijving plaats.</w:t>
      </w:r>
    </w:p>
    <w:p w:rsidR="00EB014B" w:rsidRPr="00383988" w:rsidRDefault="00EB014B" w:rsidP="00EB014B"/>
    <w:p w:rsidR="00EB014B" w:rsidRDefault="00EB014B" w:rsidP="00EB014B">
      <w:r>
        <w:t xml:space="preserve">                                            </w:t>
      </w:r>
    </w:p>
    <w:p w:rsidR="00977458" w:rsidRDefault="00EB014B"/>
    <w:sectPr w:rsidR="00977458" w:rsidSect="00F24535">
      <w:footerReference w:type="default" r:id="rId12"/>
      <w:pgSz w:w="11906" w:h="16838"/>
      <w:pgMar w:top="1417" w:right="1106" w:bottom="1134" w:left="1418"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16" w:rsidRDefault="00EB014B">
    <w:pPr>
      <w:pStyle w:val="Voettekst"/>
    </w:pPr>
    <w:r>
      <w:t xml:space="preserve">Stichting SNR  </w:t>
    </w:r>
    <w:r>
      <w:tab/>
    </w:r>
    <w:r>
      <w:t>Jaar</w:t>
    </w:r>
    <w:r>
      <w:t>verslag 20</w:t>
    </w:r>
    <w:r>
      <w:t>1</w:t>
    </w:r>
    <w:r>
      <w:t>7</w:t>
    </w:r>
    <w:r>
      <w:tab/>
      <w:t xml:space="preserve">blz.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0</w:t>
    </w:r>
    <w:r>
      <w:rPr>
        <w:rStyle w:val="Paginanumm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C1617"/>
    <w:multiLevelType w:val="hybridMultilevel"/>
    <w:tmpl w:val="D42AF962"/>
    <w:lvl w:ilvl="0" w:tplc="04130015">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4B"/>
    <w:rsid w:val="00546FC9"/>
    <w:rsid w:val="00DE3F9A"/>
    <w:rsid w:val="00EB0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14B"/>
    <w:pPr>
      <w:spacing w:after="0" w:line="240" w:lineRule="auto"/>
    </w:pPr>
    <w:rPr>
      <w:rFonts w:ascii="Times New Roman" w:eastAsia="Times New Roman" w:hAnsi="Times New Roman" w:cs="Times New Roman"/>
      <w:sz w:val="20"/>
      <w:szCs w:val="20"/>
      <w:lang w:eastAsia="nl-NL"/>
    </w:rPr>
  </w:style>
  <w:style w:type="paragraph" w:styleId="Kop6">
    <w:name w:val="heading 6"/>
    <w:basedOn w:val="Standaard"/>
    <w:next w:val="Standaard"/>
    <w:link w:val="Kop6Char"/>
    <w:qFormat/>
    <w:rsid w:val="00EB014B"/>
    <w:pPr>
      <w:spacing w:before="240" w:after="60"/>
      <w:outlineLvl w:val="5"/>
    </w:pPr>
    <w:rPr>
      <w:b/>
      <w:bCs/>
      <w:sz w:val="22"/>
      <w:szCs w:val="22"/>
    </w:rPr>
  </w:style>
  <w:style w:type="paragraph" w:styleId="Kop7">
    <w:name w:val="heading 7"/>
    <w:basedOn w:val="Standaard"/>
    <w:next w:val="Standaard"/>
    <w:link w:val="Kop7Char"/>
    <w:qFormat/>
    <w:rsid w:val="00EB014B"/>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rsid w:val="00EB014B"/>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EB014B"/>
    <w:rPr>
      <w:rFonts w:ascii="Times New Roman" w:eastAsia="Times New Roman" w:hAnsi="Times New Roman" w:cs="Times New Roman"/>
      <w:sz w:val="24"/>
      <w:szCs w:val="24"/>
      <w:lang w:eastAsia="nl-NL"/>
    </w:rPr>
  </w:style>
  <w:style w:type="paragraph" w:styleId="Voettekst">
    <w:name w:val="footer"/>
    <w:basedOn w:val="Standaard"/>
    <w:link w:val="VoettekstChar"/>
    <w:rsid w:val="00EB014B"/>
    <w:pPr>
      <w:tabs>
        <w:tab w:val="center" w:pos="4536"/>
        <w:tab w:val="right" w:pos="9072"/>
      </w:tabs>
    </w:pPr>
  </w:style>
  <w:style w:type="character" w:customStyle="1" w:styleId="VoettekstChar">
    <w:name w:val="Voettekst Char"/>
    <w:basedOn w:val="Standaardalinea-lettertype"/>
    <w:link w:val="Voettekst"/>
    <w:rsid w:val="00EB014B"/>
    <w:rPr>
      <w:rFonts w:ascii="Times New Roman" w:eastAsia="Times New Roman" w:hAnsi="Times New Roman" w:cs="Times New Roman"/>
      <w:sz w:val="20"/>
      <w:szCs w:val="20"/>
      <w:lang w:eastAsia="nl-NL"/>
    </w:rPr>
  </w:style>
  <w:style w:type="character" w:styleId="Paginanummer">
    <w:name w:val="page number"/>
    <w:basedOn w:val="Standaardalinea-lettertype"/>
    <w:rsid w:val="00EB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14B"/>
    <w:pPr>
      <w:spacing w:after="0" w:line="240" w:lineRule="auto"/>
    </w:pPr>
    <w:rPr>
      <w:rFonts w:ascii="Times New Roman" w:eastAsia="Times New Roman" w:hAnsi="Times New Roman" w:cs="Times New Roman"/>
      <w:sz w:val="20"/>
      <w:szCs w:val="20"/>
      <w:lang w:eastAsia="nl-NL"/>
    </w:rPr>
  </w:style>
  <w:style w:type="paragraph" w:styleId="Kop6">
    <w:name w:val="heading 6"/>
    <w:basedOn w:val="Standaard"/>
    <w:next w:val="Standaard"/>
    <w:link w:val="Kop6Char"/>
    <w:qFormat/>
    <w:rsid w:val="00EB014B"/>
    <w:pPr>
      <w:spacing w:before="240" w:after="60"/>
      <w:outlineLvl w:val="5"/>
    </w:pPr>
    <w:rPr>
      <w:b/>
      <w:bCs/>
      <w:sz w:val="22"/>
      <w:szCs w:val="22"/>
    </w:rPr>
  </w:style>
  <w:style w:type="paragraph" w:styleId="Kop7">
    <w:name w:val="heading 7"/>
    <w:basedOn w:val="Standaard"/>
    <w:next w:val="Standaard"/>
    <w:link w:val="Kop7Char"/>
    <w:qFormat/>
    <w:rsid w:val="00EB014B"/>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rsid w:val="00EB014B"/>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EB014B"/>
    <w:rPr>
      <w:rFonts w:ascii="Times New Roman" w:eastAsia="Times New Roman" w:hAnsi="Times New Roman" w:cs="Times New Roman"/>
      <w:sz w:val="24"/>
      <w:szCs w:val="24"/>
      <w:lang w:eastAsia="nl-NL"/>
    </w:rPr>
  </w:style>
  <w:style w:type="paragraph" w:styleId="Voettekst">
    <w:name w:val="footer"/>
    <w:basedOn w:val="Standaard"/>
    <w:link w:val="VoettekstChar"/>
    <w:rsid w:val="00EB014B"/>
    <w:pPr>
      <w:tabs>
        <w:tab w:val="center" w:pos="4536"/>
        <w:tab w:val="right" w:pos="9072"/>
      </w:tabs>
    </w:pPr>
  </w:style>
  <w:style w:type="character" w:customStyle="1" w:styleId="VoettekstChar">
    <w:name w:val="Voettekst Char"/>
    <w:basedOn w:val="Standaardalinea-lettertype"/>
    <w:link w:val="Voettekst"/>
    <w:rsid w:val="00EB014B"/>
    <w:rPr>
      <w:rFonts w:ascii="Times New Roman" w:eastAsia="Times New Roman" w:hAnsi="Times New Roman" w:cs="Times New Roman"/>
      <w:sz w:val="20"/>
      <w:szCs w:val="20"/>
      <w:lang w:eastAsia="nl-NL"/>
    </w:rPr>
  </w:style>
  <w:style w:type="character" w:styleId="Paginanummer">
    <w:name w:val="page number"/>
    <w:basedOn w:val="Standaardalinea-lettertype"/>
    <w:rsid w:val="00EB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adriaanverhoeven.nl/uploads/reeuwijkse_plassen_landschapsfotografie_nederland_adriaan_verhoeven-3_3_20150112_115653_n.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tatic.zoom.nl/9E29C1E0836039CB403571CA1FCB0A44-reeuwijkse-plassen.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www.staatsbosbeheer.nl/%7E/media/groene-hart-reeuwijkse-plassen/groene-hart-waterlelies-reeuwijkse-plassen.jpg?h=600&amp;la=nl-NL&amp;w=900&amp;hash=12E6DDCDC3ECE8AD9BB60365CC9B9694D265A00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618</Words>
  <Characters>3400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bydoonline.nl</dc:creator>
  <cp:lastModifiedBy>bydoonline.nl</cp:lastModifiedBy>
  <cp:revision>1</cp:revision>
  <dcterms:created xsi:type="dcterms:W3CDTF">2021-01-15T10:06:00Z</dcterms:created>
  <dcterms:modified xsi:type="dcterms:W3CDTF">2021-01-15T10:08:00Z</dcterms:modified>
</cp:coreProperties>
</file>