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CCAF" w14:textId="72CF753B" w:rsidR="00933D24" w:rsidRDefault="00933D24">
      <w:r>
        <w:t>JAARVERSLAG 201</w:t>
      </w:r>
      <w:r w:rsidR="007446D3">
        <w:t xml:space="preserve">9 </w:t>
      </w:r>
      <w:r>
        <w:t>Stichting ‘La Montanita”</w:t>
      </w:r>
    </w:p>
    <w:p w14:paraId="6699B974" w14:textId="77777777" w:rsidR="00866B50" w:rsidRDefault="00866B50">
      <w:pPr>
        <w:rPr>
          <w:u w:val="single"/>
        </w:rPr>
      </w:pPr>
    </w:p>
    <w:p w14:paraId="7F1AF591" w14:textId="6582D106" w:rsidR="00933D24" w:rsidRDefault="00933D24">
      <w:r w:rsidRPr="00A14C1D">
        <w:rPr>
          <w:u w:val="single"/>
        </w:rPr>
        <w:t>Oprichting</w:t>
      </w:r>
      <w:r>
        <w:br/>
        <w:t>De stichting</w:t>
      </w:r>
      <w:r w:rsidR="00F518D7">
        <w:t>:</w:t>
      </w:r>
      <w:r w:rsidR="00802F01">
        <w:t xml:space="preserve"> </w:t>
      </w:r>
      <w:r w:rsidR="00F518D7">
        <w:t>Stichting La Mont</w:t>
      </w:r>
      <w:r w:rsidR="00802F01">
        <w:t>a</w:t>
      </w:r>
      <w:r w:rsidR="00F518D7">
        <w:t xml:space="preserve">nita </w:t>
      </w:r>
      <w:r>
        <w:t xml:space="preserve">is opgericht op 11 oktober 2016 </w:t>
      </w:r>
      <w:r w:rsidR="00F518D7">
        <w:t xml:space="preserve">voor </w:t>
      </w:r>
      <w:r>
        <w:t xml:space="preserve">mr drs </w:t>
      </w:r>
      <w:r w:rsidR="00F518D7">
        <w:t xml:space="preserve">C.E. </w:t>
      </w:r>
      <w:r>
        <w:t xml:space="preserve">Parlevliet als waarnemer </w:t>
      </w:r>
      <w:r w:rsidR="00F518D7">
        <w:t>van</w:t>
      </w:r>
      <w:r>
        <w:t xml:space="preserve"> notaris mr B</w:t>
      </w:r>
      <w:r w:rsidR="00F518D7">
        <w:t xml:space="preserve">.C. </w:t>
      </w:r>
      <w:r>
        <w:t xml:space="preserve"> Cornelisse te Rotterdam. Oprichter is de heer </w:t>
      </w:r>
      <w:r w:rsidR="00F518D7">
        <w:t xml:space="preserve">Prof. Mr  </w:t>
      </w:r>
      <w:r>
        <w:t>DFMM Zaman. De zetel van de stichting is Rockanje (gemeente Westvoo</w:t>
      </w:r>
      <w:r w:rsidR="00F518D7">
        <w:t>r</w:t>
      </w:r>
      <w:r>
        <w:t>ne).</w:t>
      </w:r>
    </w:p>
    <w:p w14:paraId="484BAB05" w14:textId="77777777" w:rsidR="00933D24" w:rsidRDefault="00933D24">
      <w:r w:rsidRPr="00A14C1D">
        <w:rPr>
          <w:u w:val="single"/>
        </w:rPr>
        <w:t>Doel</w:t>
      </w:r>
      <w:r>
        <w:br/>
        <w:t>De stichting heeft ten doel: het zich inzetten voor het algemeen nut, waaronder begrepen het verwerven, onderhouden en exploiteren van zogenoemde RAMSAR-gebieden en andere natuurgebieden binnen het Koninkrijk der Nederlanden en voorts al hetgeen met een en ander rechtstreeks of zijdelings verband houdt of daartoe bevorderlijk kan zijn, alles in de ruimste zin van het woord, mits in het algemeen belang.</w:t>
      </w:r>
    </w:p>
    <w:p w14:paraId="19ECC10D" w14:textId="77777777" w:rsidR="00A14C1D" w:rsidRDefault="00A14C1D">
      <w:r w:rsidRPr="00A14C1D">
        <w:rPr>
          <w:u w:val="single"/>
        </w:rPr>
        <w:t>Fiscale status</w:t>
      </w:r>
      <w:r>
        <w:br/>
        <w:t xml:space="preserve">Per beschikking van 15 december 2016 heeft de stichting de </w:t>
      </w:r>
      <w:r w:rsidR="00F518D7">
        <w:t xml:space="preserve">zg. </w:t>
      </w:r>
      <w:r>
        <w:t>ANBI-status</w:t>
      </w:r>
    </w:p>
    <w:p w14:paraId="2AB6C838" w14:textId="77777777" w:rsidR="00A14C1D" w:rsidRDefault="00A14C1D" w:rsidP="00A14C1D">
      <w:r w:rsidRPr="00A14C1D">
        <w:rPr>
          <w:u w:val="single"/>
        </w:rPr>
        <w:t>Bestuur</w:t>
      </w:r>
      <w:r>
        <w:br/>
        <w:t>Het bestuur van de stichting bestaat uit:</w:t>
      </w:r>
    </w:p>
    <w:p w14:paraId="412BE489" w14:textId="77777777" w:rsidR="00A14C1D" w:rsidRDefault="00A14C1D" w:rsidP="00A14C1D">
      <w:pPr>
        <w:pStyle w:val="Lijstalinea"/>
        <w:numPr>
          <w:ilvl w:val="0"/>
          <w:numId w:val="2"/>
        </w:numPr>
      </w:pPr>
      <w:r>
        <w:t xml:space="preserve">De heer </w:t>
      </w:r>
      <w:r w:rsidR="00F518D7">
        <w:t>Ir. L.</w:t>
      </w:r>
      <w:r>
        <w:t>J van Driel</w:t>
      </w:r>
      <w:r w:rsidR="00F518D7">
        <w:t>, secretaris</w:t>
      </w:r>
    </w:p>
    <w:p w14:paraId="4BEB2D97" w14:textId="77777777" w:rsidR="00A14C1D" w:rsidRDefault="00A14C1D" w:rsidP="00A14C1D">
      <w:pPr>
        <w:pStyle w:val="Lijstalinea"/>
        <w:numPr>
          <w:ilvl w:val="0"/>
          <w:numId w:val="2"/>
        </w:numPr>
      </w:pPr>
      <w:r>
        <w:t xml:space="preserve">De heer </w:t>
      </w:r>
      <w:r w:rsidR="00802F01">
        <w:t>m</w:t>
      </w:r>
      <w:r w:rsidR="00F518D7">
        <w:t xml:space="preserve">r </w:t>
      </w:r>
      <w:r>
        <w:t>R</w:t>
      </w:r>
      <w:r w:rsidR="00F518D7">
        <w:t>.</w:t>
      </w:r>
      <w:r>
        <w:t>D</w:t>
      </w:r>
      <w:r w:rsidR="00F518D7">
        <w:t>.</w:t>
      </w:r>
      <w:r>
        <w:t xml:space="preserve"> Kreder (penningmeester)</w:t>
      </w:r>
    </w:p>
    <w:p w14:paraId="1840E12F" w14:textId="77777777" w:rsidR="00A14C1D" w:rsidRDefault="00A14C1D" w:rsidP="00A14C1D">
      <w:pPr>
        <w:pStyle w:val="Lijstalinea"/>
        <w:numPr>
          <w:ilvl w:val="0"/>
          <w:numId w:val="2"/>
        </w:numPr>
      </w:pPr>
      <w:r>
        <w:t xml:space="preserve">De heer </w:t>
      </w:r>
      <w:r w:rsidR="00F518D7">
        <w:t xml:space="preserve">Prof. </w:t>
      </w:r>
      <w:r w:rsidR="00802F01">
        <w:t>m</w:t>
      </w:r>
      <w:r w:rsidR="00F518D7">
        <w:t xml:space="preserve">r </w:t>
      </w:r>
      <w:r>
        <w:t>DFMM Zaman (voorzitter)</w:t>
      </w:r>
    </w:p>
    <w:p w14:paraId="105D3143" w14:textId="77777777" w:rsidR="00445887" w:rsidRDefault="00A14C1D" w:rsidP="00A14C1D">
      <w:pPr>
        <w:rPr>
          <w:u w:val="single"/>
        </w:rPr>
      </w:pPr>
      <w:r>
        <w:br/>
      </w:r>
      <w:r w:rsidRPr="00A14C1D">
        <w:rPr>
          <w:u w:val="single"/>
        </w:rPr>
        <w:t>Bestuursverslag</w:t>
      </w:r>
    </w:p>
    <w:p w14:paraId="06CFB15F" w14:textId="6E1D8F7C" w:rsidR="00445887" w:rsidRDefault="00DF4CF5" w:rsidP="00A14C1D">
      <w:r>
        <w:t>De stichting heeft in 2017 een natuurterrein op Bonaire gekocht met als doel te trachten op dat terrein de terugkeer van de oorspronkelijke flora (door o.a. herbebossing) en fauna te bewerkstelligen. Bij akte van 16 maart 2018 verleden voor mr. A.H. Schouten, notaris te Bonaire, is de stichting daadwerkelijk tot verwerving van bovenbedoeld natuurterrein overgegaan.</w:t>
      </w:r>
    </w:p>
    <w:p w14:paraId="7F168579" w14:textId="4B95C3E0" w:rsidR="00BF487F" w:rsidRDefault="00BF487F" w:rsidP="00A14C1D">
      <w:r>
        <w:t>Ter financiering van deze aankoop heeft de Oprichter zich bij akte van periodieke gift van 19 december 2016 verplicht tot het doen van periodieke giften aan de stichting ten bedrage van USD 60.000 per jaar gedurende 5 jaarlijkse termijnen. In 2019 is deze jaarlijkse gift door het kwijtschelden van een deel van een  door de oprichter verstrekte lening (de 4</w:t>
      </w:r>
      <w:r w:rsidRPr="00B63ECA">
        <w:rPr>
          <w:vertAlign w:val="superscript"/>
        </w:rPr>
        <w:t>e</w:t>
      </w:r>
      <w:r>
        <w:t xml:space="preserve"> termijn) door de stichting ontvangen.</w:t>
      </w:r>
    </w:p>
    <w:p w14:paraId="3255A1F4" w14:textId="0EB1F7D5" w:rsidR="00CE73D3" w:rsidRPr="008A7FC6" w:rsidRDefault="00816F47" w:rsidP="00A14C1D">
      <w:r>
        <w:t xml:space="preserve">Het bestuur is bijzonder verheugd met de periodieke schenking (wederom 5 termijnen) die de heer en mevrouw Zaman-Sachtler eind 2018 vervolgens bij </w:t>
      </w:r>
      <w:r w:rsidR="008254D3">
        <w:t>notariële</w:t>
      </w:r>
      <w:r>
        <w:t xml:space="preserve"> akte hebben toegezegd voor een bedrag van dit maal USD 150.000,- . In 2019 werd daarop de 2</w:t>
      </w:r>
      <w:r w:rsidRPr="00B63ECA">
        <w:rPr>
          <w:vertAlign w:val="superscript"/>
        </w:rPr>
        <w:t>e</w:t>
      </w:r>
      <w:r>
        <w:t xml:space="preserve"> termijn van deze schenking van USD 30.000 ontvangen. Deze is afgeboekt van de lening van de heer en mevrouw Zaman-Sachtler</w:t>
      </w:r>
      <w:r>
        <w:rPr>
          <w:u w:val="single"/>
        </w:rPr>
        <w:t xml:space="preserve">. </w:t>
      </w:r>
      <w:r w:rsidR="00096DE5">
        <w:t>De sc</w:t>
      </w:r>
      <w:r w:rsidR="00D0546B">
        <w:t>h</w:t>
      </w:r>
      <w:r w:rsidR="00096DE5">
        <w:t>enking van de heer Zaman</w:t>
      </w:r>
      <w:r w:rsidR="00D0546B">
        <w:t xml:space="preserve"> van USD 60.000 is afgeboekt van lening 2. </w:t>
      </w:r>
      <w:r w:rsidR="00FF173A">
        <w:t xml:space="preserve">Ook heeft de stichting in 2019 </w:t>
      </w:r>
      <w:r w:rsidR="00ED42F3">
        <w:t>een</w:t>
      </w:r>
      <w:r w:rsidR="002B268E">
        <w:t xml:space="preserve"> verdere</w:t>
      </w:r>
      <w:r w:rsidR="00FF173A">
        <w:t xml:space="preserve"> lening van de heer Zaman ontvangen van</w:t>
      </w:r>
      <w:r w:rsidR="00F9782C">
        <w:t xml:space="preserve"> USD</w:t>
      </w:r>
      <w:r w:rsidR="002B268E">
        <w:t xml:space="preserve"> </w:t>
      </w:r>
      <w:r w:rsidR="00F9782C">
        <w:t>50.000</w:t>
      </w:r>
      <w:r w:rsidR="002B268E">
        <w:t xml:space="preserve">. </w:t>
      </w:r>
      <w:r w:rsidR="008C5E67">
        <w:t xml:space="preserve">En </w:t>
      </w:r>
      <w:r w:rsidR="008A7FC6">
        <w:t xml:space="preserve">een </w:t>
      </w:r>
      <w:r w:rsidR="008C5E67">
        <w:t>donatie</w:t>
      </w:r>
      <w:r w:rsidR="009D6477">
        <w:t xml:space="preserve"> van mevr Zaman-Sachtler</w:t>
      </w:r>
      <w:r w:rsidR="008C5E67">
        <w:t xml:space="preserve"> ten bedrage van €16.</w:t>
      </w:r>
      <w:r w:rsidR="00FA4EEB">
        <w:t>249</w:t>
      </w:r>
      <w:r w:rsidR="00396B20">
        <w:t>,-.</w:t>
      </w:r>
    </w:p>
    <w:p w14:paraId="12282462" w14:textId="36FB410B" w:rsidR="007446D3" w:rsidRDefault="007446D3" w:rsidP="00A14C1D">
      <w:r>
        <w:t>In 2019 is het terrein ‘schoongemaakt’ met behulp van vele vrijwilligers. Ook is het terrein volledig omheind om grazende dieren</w:t>
      </w:r>
      <w:r w:rsidR="001F0CB4">
        <w:t>, zoals geiten en ezels</w:t>
      </w:r>
      <w:r>
        <w:t xml:space="preserve"> uit het terrein te houden. Tenslotte is begonnen met het in fasen herplanten van het terrein met oorspronkelijke fauna. Daartoe </w:t>
      </w:r>
      <w:r w:rsidR="007D430E">
        <w:t xml:space="preserve">wordt </w:t>
      </w:r>
      <w:r>
        <w:t>een waterdrupsysteem aangelegd.</w:t>
      </w:r>
    </w:p>
    <w:p w14:paraId="3E673741" w14:textId="0FFF6FC0" w:rsidR="007446D3" w:rsidRDefault="007446D3" w:rsidP="00A14C1D">
      <w:r>
        <w:t>Het bestuur heeft</w:t>
      </w:r>
      <w:r w:rsidR="00D0370E">
        <w:t xml:space="preserve"> naast telefonisch overleg,</w:t>
      </w:r>
      <w:r>
        <w:t xml:space="preserve"> formeel op 27 maart en 27 november </w:t>
      </w:r>
      <w:r w:rsidR="007D430E">
        <w:t xml:space="preserve">2019 </w:t>
      </w:r>
      <w:r>
        <w:t xml:space="preserve">vergaderd. De heer Van Driel heeft aangekondigd in 2020 als bestuurder terug te willen treden. De stichting </w:t>
      </w:r>
      <w:r w:rsidR="007D430E">
        <w:t>heeft inmiddels</w:t>
      </w:r>
      <w:r>
        <w:t xml:space="preserve"> een vervanger</w:t>
      </w:r>
      <w:r w:rsidR="007D430E">
        <w:t xml:space="preserve"> gevonden</w:t>
      </w:r>
      <w:r w:rsidR="00872D0A">
        <w:t xml:space="preserve"> in de persoon van de heer Pieter Groenendal, woonachtig te Bonaire</w:t>
      </w:r>
      <w:r>
        <w:t>.</w:t>
      </w:r>
    </w:p>
    <w:p w14:paraId="1A32D294" w14:textId="734E6023" w:rsidR="0083469E" w:rsidRPr="00A14C1D" w:rsidRDefault="0083469E" w:rsidP="00A14C1D">
      <w:pPr>
        <w:rPr>
          <w:u w:val="single"/>
        </w:rPr>
      </w:pPr>
      <w:r>
        <w:t>Ontwikkelingen na sluiting van het verslagjaar</w:t>
      </w:r>
      <w:r w:rsidR="00F774B4">
        <w:br/>
      </w:r>
      <w:r w:rsidR="00A87BB0">
        <w:t>Aanvang 2020 zijn enkele giften ontvangen van derden</w:t>
      </w:r>
      <w:r w:rsidR="00DB0C92">
        <w:t>.</w:t>
      </w:r>
      <w:r w:rsidR="006E66B6">
        <w:br/>
      </w:r>
    </w:p>
    <w:p w14:paraId="2AC52F70" w14:textId="77777777" w:rsidR="009D6EC7" w:rsidRDefault="009D6EC7">
      <w:r>
        <w:br w:type="page"/>
      </w:r>
    </w:p>
    <w:p w14:paraId="69B9B3F3" w14:textId="484DE207" w:rsidR="009D6EC7" w:rsidRDefault="00CE73D3">
      <w:r>
        <w:lastRenderedPageBreak/>
        <w:t>Jaarrekening</w:t>
      </w:r>
      <w:r w:rsidR="009D6EC7">
        <w:t xml:space="preserve"> 31 december 201</w:t>
      </w:r>
      <w:r w:rsidR="007446D3">
        <w:t>9</w:t>
      </w:r>
    </w:p>
    <w:p w14:paraId="1439706F" w14:textId="77777777" w:rsidR="009D6EC7" w:rsidRPr="00D66220" w:rsidRDefault="009D6EC7">
      <w:pPr>
        <w:rPr>
          <w:b/>
          <w:bCs/>
          <w:u w:val="single"/>
        </w:rPr>
      </w:pPr>
      <w:r w:rsidRPr="00D66220">
        <w:rPr>
          <w:b/>
          <w:bCs/>
        </w:rPr>
        <w:t>Balans</w:t>
      </w:r>
    </w:p>
    <w:p w14:paraId="7A9B0F2A" w14:textId="77777777" w:rsidR="009D6EC7" w:rsidRPr="009D6EC7" w:rsidRDefault="009D6EC7">
      <w:pPr>
        <w:rPr>
          <w:u w:val="single"/>
        </w:rPr>
      </w:pPr>
      <w:r w:rsidRPr="009D6EC7">
        <w:rPr>
          <w:u w:val="single"/>
        </w:rPr>
        <w:t>Activa</w:t>
      </w:r>
    </w:p>
    <w:p w14:paraId="29A1AAFB" w14:textId="49ABD441" w:rsidR="009D6EC7" w:rsidRDefault="009D6EC7">
      <w:r>
        <w:t>Financiële activ</w:t>
      </w:r>
      <w:r w:rsidR="00A468A2">
        <w:t>a</w:t>
      </w:r>
      <w:r>
        <w:br/>
        <w:t>ABNAmro 546638449</w:t>
      </w:r>
      <w:r>
        <w:tab/>
      </w:r>
      <w:r>
        <w:tab/>
      </w:r>
      <w:r w:rsidR="00404DF0">
        <w:t xml:space="preserve">Eur </w:t>
      </w:r>
      <w:r w:rsidR="007446D3">
        <w:t>26</w:t>
      </w:r>
      <w:r w:rsidR="00A468A2">
        <w:t>.335,60</w:t>
      </w:r>
      <w:r w:rsidR="00404DF0">
        <w:tab/>
        <w:t>(</w:t>
      </w:r>
      <w:r>
        <w:t xml:space="preserve">USD </w:t>
      </w:r>
      <w:r w:rsidR="00A468A2">
        <w:t>29.498,52</w:t>
      </w:r>
      <w:r w:rsidR="00404DF0">
        <w:t>)</w:t>
      </w:r>
    </w:p>
    <w:p w14:paraId="3A29283D" w14:textId="26A448B5" w:rsidR="007A7B04" w:rsidRDefault="009D6EC7">
      <w:r>
        <w:t>ABNAmro 465336027</w:t>
      </w:r>
      <w:r>
        <w:tab/>
      </w:r>
      <w:r>
        <w:tab/>
        <w:t xml:space="preserve">Eur </w:t>
      </w:r>
      <w:r w:rsidR="00A468A2">
        <w:t>4.646,37</w:t>
      </w:r>
      <w:r>
        <w:t>-</w:t>
      </w:r>
      <w:r>
        <w:br/>
      </w:r>
      <w:r>
        <w:tab/>
      </w:r>
      <w:r>
        <w:tab/>
      </w:r>
      <w:r>
        <w:tab/>
      </w:r>
      <w:r>
        <w:tab/>
        <w:t>=========</w:t>
      </w:r>
      <w:r w:rsidR="002C7553">
        <w:br/>
      </w:r>
      <w:r>
        <w:t>Totaal</w:t>
      </w:r>
      <w:r>
        <w:tab/>
      </w:r>
      <w:r w:rsidR="002C7553">
        <w:t>financiële a</w:t>
      </w:r>
      <w:r w:rsidR="00735B75">
        <w:t>ctiva</w:t>
      </w:r>
      <w:r>
        <w:tab/>
      </w:r>
      <w:r>
        <w:tab/>
      </w:r>
      <w:r>
        <w:tab/>
        <w:t>Eur</w:t>
      </w:r>
      <w:r w:rsidR="00BA7EEC">
        <w:t xml:space="preserve"> 30.982</w:t>
      </w:r>
    </w:p>
    <w:p w14:paraId="57F989D2" w14:textId="73FD166C" w:rsidR="009D6EC7" w:rsidRDefault="007A7B04">
      <w:r w:rsidRPr="007A7B04">
        <w:t>Vaste activa</w:t>
      </w:r>
      <w:r>
        <w:br/>
        <w:t>Gronden</w:t>
      </w:r>
      <w:r>
        <w:tab/>
      </w:r>
      <w:r>
        <w:tab/>
      </w:r>
      <w:r>
        <w:tab/>
      </w:r>
      <w:r>
        <w:tab/>
      </w:r>
      <w:r>
        <w:tab/>
        <w:t xml:space="preserve">Eur </w:t>
      </w:r>
      <w:r w:rsidR="00D01C66">
        <w:t>2</w:t>
      </w:r>
      <w:r w:rsidR="00382AC4">
        <w:t>51.883</w:t>
      </w:r>
      <w:r>
        <w:t xml:space="preserve">     (USD 289.655)</w:t>
      </w:r>
      <w:r>
        <w:br/>
      </w:r>
      <w:r>
        <w:tab/>
      </w:r>
      <w:r>
        <w:tab/>
      </w:r>
      <w:r>
        <w:tab/>
      </w:r>
      <w:r>
        <w:tab/>
      </w:r>
      <w:r>
        <w:tab/>
      </w:r>
      <w:r>
        <w:tab/>
        <w:t>=========</w:t>
      </w:r>
      <w:r>
        <w:br/>
        <w:t>Totaal activa</w:t>
      </w:r>
      <w:r>
        <w:tab/>
      </w:r>
      <w:r>
        <w:tab/>
      </w:r>
      <w:r>
        <w:tab/>
      </w:r>
      <w:r>
        <w:tab/>
      </w:r>
      <w:r>
        <w:tab/>
        <w:t xml:space="preserve">Eur </w:t>
      </w:r>
      <w:r w:rsidR="00BA7EEC">
        <w:t>282.865</w:t>
      </w:r>
    </w:p>
    <w:p w14:paraId="1B291914" w14:textId="77777777" w:rsidR="007A7B04" w:rsidRDefault="007A7B04">
      <w:pPr>
        <w:rPr>
          <w:u w:val="single"/>
        </w:rPr>
      </w:pPr>
    </w:p>
    <w:p w14:paraId="12B3DB4D" w14:textId="77777777" w:rsidR="009D6EC7" w:rsidRPr="009D6EC7" w:rsidRDefault="009D6EC7">
      <w:pPr>
        <w:rPr>
          <w:u w:val="single"/>
        </w:rPr>
      </w:pPr>
      <w:r w:rsidRPr="009D6EC7">
        <w:rPr>
          <w:u w:val="single"/>
        </w:rPr>
        <w:t>Passiva</w:t>
      </w:r>
    </w:p>
    <w:p w14:paraId="6EE3B58E" w14:textId="06C162D2" w:rsidR="00025657" w:rsidRDefault="009D6EC7">
      <w:r>
        <w:t>Eigen vermogen</w:t>
      </w:r>
      <w:r>
        <w:tab/>
      </w:r>
      <w:r>
        <w:tab/>
        <w:t>Eur</w:t>
      </w:r>
      <w:r w:rsidR="00404DF0">
        <w:t xml:space="preserve"> </w:t>
      </w:r>
      <w:r w:rsidR="00BA7EEC">
        <w:t>7.</w:t>
      </w:r>
      <w:r w:rsidR="00094AE4">
        <w:t>704</w:t>
      </w:r>
      <w:r w:rsidR="00873D7A">
        <w:t>,-</w:t>
      </w:r>
    </w:p>
    <w:p w14:paraId="65F232C3" w14:textId="170618F9" w:rsidR="002E6C26" w:rsidRDefault="00025657">
      <w:r>
        <w:t>Lening</w:t>
      </w:r>
      <w:r w:rsidR="0010501A">
        <w:t>en</w:t>
      </w:r>
      <w:r w:rsidR="0010501A">
        <w:tab/>
      </w:r>
      <w:r w:rsidR="0010501A">
        <w:tab/>
      </w:r>
      <w:r>
        <w:tab/>
        <w:t xml:space="preserve">Eur </w:t>
      </w:r>
      <w:r w:rsidR="00D2538D">
        <w:t>2</w:t>
      </w:r>
      <w:r w:rsidR="00E67463">
        <w:t>75.161</w:t>
      </w:r>
      <w:r>
        <w:t xml:space="preserve">    (</w:t>
      </w:r>
      <w:r w:rsidR="00B7341E">
        <w:t xml:space="preserve">waarvan </w:t>
      </w:r>
      <w:r>
        <w:t xml:space="preserve">USD </w:t>
      </w:r>
      <w:r w:rsidR="007228CE">
        <w:t>2</w:t>
      </w:r>
      <w:r w:rsidR="00683957">
        <w:t>9</w:t>
      </w:r>
      <w:r>
        <w:t>0.000)</w:t>
      </w:r>
    </w:p>
    <w:p w14:paraId="69FF9C84" w14:textId="12F8982A" w:rsidR="00404DF0" w:rsidRDefault="00404DF0">
      <w:r>
        <w:tab/>
      </w:r>
      <w:r>
        <w:tab/>
      </w:r>
      <w:r>
        <w:tab/>
      </w:r>
      <w:r>
        <w:tab/>
        <w:t>==========</w:t>
      </w:r>
    </w:p>
    <w:p w14:paraId="0E24573D" w14:textId="7499035E" w:rsidR="009D6EC7" w:rsidRDefault="00735B75">
      <w:r>
        <w:t>Totaal</w:t>
      </w:r>
      <w:r>
        <w:tab/>
        <w:t>Passiva</w:t>
      </w:r>
      <w:r>
        <w:tab/>
      </w:r>
      <w:r>
        <w:tab/>
      </w:r>
      <w:r>
        <w:tab/>
      </w:r>
      <w:r w:rsidR="00404DF0">
        <w:t>Eur</w:t>
      </w:r>
      <w:r w:rsidR="00025657">
        <w:t xml:space="preserve"> </w:t>
      </w:r>
      <w:r w:rsidR="00BA7EEC">
        <w:t>282.8</w:t>
      </w:r>
      <w:r w:rsidR="00E044D4">
        <w:t>65</w:t>
      </w:r>
    </w:p>
    <w:p w14:paraId="23336620" w14:textId="33C1CFC3" w:rsidR="009D7980" w:rsidRPr="009D7980" w:rsidRDefault="00404DF0">
      <w:pPr>
        <w:rPr>
          <w:sz w:val="14"/>
          <w:szCs w:val="14"/>
        </w:rPr>
      </w:pPr>
      <w:r w:rsidRPr="009D7980">
        <w:rPr>
          <w:sz w:val="14"/>
          <w:szCs w:val="14"/>
        </w:rPr>
        <w:t>Koers 31 december 201</w:t>
      </w:r>
      <w:r w:rsidR="00A468A2">
        <w:rPr>
          <w:sz w:val="14"/>
          <w:szCs w:val="14"/>
        </w:rPr>
        <w:t>9</w:t>
      </w:r>
      <w:r w:rsidR="00382AC4">
        <w:rPr>
          <w:sz w:val="14"/>
          <w:szCs w:val="14"/>
        </w:rPr>
        <w:t>: 1USD=1Eur</w:t>
      </w:r>
      <w:r w:rsidR="00A468A2">
        <w:rPr>
          <w:sz w:val="14"/>
          <w:szCs w:val="14"/>
        </w:rPr>
        <w:t xml:space="preserve"> 89,28</w:t>
      </w:r>
    </w:p>
    <w:p w14:paraId="05E19E7D" w14:textId="77777777" w:rsidR="009D6EC7" w:rsidRPr="00404DF0" w:rsidRDefault="009D6EC7">
      <w:pPr>
        <w:rPr>
          <w:sz w:val="18"/>
          <w:szCs w:val="18"/>
        </w:rPr>
      </w:pPr>
    </w:p>
    <w:p w14:paraId="3B89D21D" w14:textId="67C933F2" w:rsidR="009D6EC7" w:rsidRPr="00D66220" w:rsidRDefault="00D66220">
      <w:pPr>
        <w:rPr>
          <w:b/>
          <w:bCs/>
          <w:u w:val="single"/>
        </w:rPr>
      </w:pPr>
      <w:r w:rsidRPr="00D66220">
        <w:rPr>
          <w:b/>
          <w:bCs/>
          <w:u w:val="single"/>
        </w:rPr>
        <w:t>Staat van baten en lasten</w:t>
      </w:r>
    </w:p>
    <w:p w14:paraId="314E7EEC" w14:textId="77777777" w:rsidR="009D6EC7" w:rsidRDefault="009D6EC7">
      <w:r>
        <w:t>Baten</w:t>
      </w:r>
    </w:p>
    <w:tbl>
      <w:tblPr>
        <w:tblStyle w:val="Tabelraster"/>
        <w:tblW w:w="0" w:type="auto"/>
        <w:tblLook w:val="04A0" w:firstRow="1" w:lastRow="0" w:firstColumn="1" w:lastColumn="0" w:noHBand="0" w:noVBand="1"/>
      </w:tblPr>
      <w:tblGrid>
        <w:gridCol w:w="3020"/>
        <w:gridCol w:w="3021"/>
        <w:gridCol w:w="3021"/>
      </w:tblGrid>
      <w:tr w:rsidR="009D6EC7" w14:paraId="12CF139F" w14:textId="77777777" w:rsidTr="009D6EC7">
        <w:tc>
          <w:tcPr>
            <w:tcW w:w="3020" w:type="dxa"/>
          </w:tcPr>
          <w:p w14:paraId="2B67FC27" w14:textId="77777777" w:rsidR="009D6EC7" w:rsidRDefault="009D6EC7"/>
        </w:tc>
        <w:tc>
          <w:tcPr>
            <w:tcW w:w="3021" w:type="dxa"/>
          </w:tcPr>
          <w:p w14:paraId="4F412488" w14:textId="77777777" w:rsidR="009D6EC7" w:rsidRDefault="009D6EC7"/>
        </w:tc>
        <w:tc>
          <w:tcPr>
            <w:tcW w:w="3021" w:type="dxa"/>
          </w:tcPr>
          <w:p w14:paraId="1123505F" w14:textId="77777777" w:rsidR="009D6EC7" w:rsidRDefault="009D6EC7"/>
        </w:tc>
      </w:tr>
      <w:tr w:rsidR="009D6EC7" w14:paraId="430E81ED" w14:textId="77777777" w:rsidTr="00963D2B">
        <w:tc>
          <w:tcPr>
            <w:tcW w:w="3020" w:type="dxa"/>
          </w:tcPr>
          <w:p w14:paraId="2D307CB3" w14:textId="4736C7CD" w:rsidR="009D6EC7" w:rsidRDefault="000466D4">
            <w:r>
              <w:t xml:space="preserve">Lening </w:t>
            </w:r>
            <w:r w:rsidR="00B55DC3">
              <w:t>3</w:t>
            </w:r>
          </w:p>
        </w:tc>
        <w:tc>
          <w:tcPr>
            <w:tcW w:w="3021" w:type="dxa"/>
            <w:shd w:val="clear" w:color="auto" w:fill="auto"/>
          </w:tcPr>
          <w:p w14:paraId="382CB2DF" w14:textId="661062E5" w:rsidR="009D6EC7" w:rsidRDefault="00EE2998">
            <w:r>
              <w:t>Eur</w:t>
            </w:r>
            <w:r w:rsidR="005F03C2">
              <w:t xml:space="preserve"> 107.104</w:t>
            </w:r>
            <w:r w:rsidR="00151983">
              <w:t xml:space="preserve"> </w:t>
            </w:r>
            <w:r w:rsidR="000A2D1E">
              <w:t>(Usd 119.965)</w:t>
            </w:r>
          </w:p>
        </w:tc>
        <w:tc>
          <w:tcPr>
            <w:tcW w:w="3021" w:type="dxa"/>
          </w:tcPr>
          <w:p w14:paraId="25D6F8AB" w14:textId="03BC20F9" w:rsidR="009D6EC7" w:rsidRDefault="009D6EC7"/>
        </w:tc>
      </w:tr>
      <w:tr w:rsidR="009D6EC7" w14:paraId="7B3F6991" w14:textId="77777777" w:rsidTr="00963D2B">
        <w:tc>
          <w:tcPr>
            <w:tcW w:w="3020" w:type="dxa"/>
          </w:tcPr>
          <w:p w14:paraId="1E9B37B8" w14:textId="0F5053EF" w:rsidR="009D6EC7" w:rsidRDefault="00981D05">
            <w:r>
              <w:t>Lening 4</w:t>
            </w:r>
          </w:p>
        </w:tc>
        <w:tc>
          <w:tcPr>
            <w:tcW w:w="3021" w:type="dxa"/>
            <w:shd w:val="clear" w:color="auto" w:fill="auto"/>
          </w:tcPr>
          <w:p w14:paraId="43B5406C" w14:textId="4FCE18C2" w:rsidR="009D6EC7" w:rsidRDefault="00EE2998">
            <w:r>
              <w:t>Eur</w:t>
            </w:r>
            <w:r w:rsidR="005F03C2">
              <w:t xml:space="preserve"> </w:t>
            </w:r>
            <w:r w:rsidR="000A2D1E">
              <w:t xml:space="preserve">  </w:t>
            </w:r>
            <w:r w:rsidR="00151983">
              <w:t>44.608</w:t>
            </w:r>
            <w:r w:rsidR="000A2D1E">
              <w:t xml:space="preserve"> (Usd 49.965)</w:t>
            </w:r>
          </w:p>
        </w:tc>
        <w:tc>
          <w:tcPr>
            <w:tcW w:w="3021" w:type="dxa"/>
          </w:tcPr>
          <w:p w14:paraId="1B753A04" w14:textId="4020FF57" w:rsidR="009D6EC7" w:rsidRDefault="009D6EC7"/>
        </w:tc>
      </w:tr>
      <w:tr w:rsidR="009D6EC7" w14:paraId="103A0767" w14:textId="77777777" w:rsidTr="009D6EC7">
        <w:tc>
          <w:tcPr>
            <w:tcW w:w="3020" w:type="dxa"/>
          </w:tcPr>
          <w:p w14:paraId="4AC1CFC5" w14:textId="6AE4D690" w:rsidR="009D6EC7" w:rsidRDefault="009F19CD">
            <w:r>
              <w:t>overig</w:t>
            </w:r>
          </w:p>
        </w:tc>
        <w:tc>
          <w:tcPr>
            <w:tcW w:w="3021" w:type="dxa"/>
          </w:tcPr>
          <w:p w14:paraId="084C8838" w14:textId="56F8ACF5" w:rsidR="009D6EC7" w:rsidRDefault="00BE40F4">
            <w:r>
              <w:t xml:space="preserve">Eur </w:t>
            </w:r>
            <w:r w:rsidR="00963D2B">
              <w:t xml:space="preserve">       843.70</w:t>
            </w:r>
          </w:p>
        </w:tc>
        <w:tc>
          <w:tcPr>
            <w:tcW w:w="3021" w:type="dxa"/>
          </w:tcPr>
          <w:p w14:paraId="7B12830A" w14:textId="77777777" w:rsidR="009D6EC7" w:rsidRDefault="009D6EC7"/>
        </w:tc>
      </w:tr>
      <w:tr w:rsidR="009D6EC7" w14:paraId="42900FAC" w14:textId="77777777" w:rsidTr="009D6EC7">
        <w:tc>
          <w:tcPr>
            <w:tcW w:w="3020" w:type="dxa"/>
          </w:tcPr>
          <w:p w14:paraId="1D3ABC22" w14:textId="11A4DFA0" w:rsidR="009D6EC7" w:rsidRDefault="00DB0C92">
            <w:r>
              <w:t>Lening 5</w:t>
            </w:r>
          </w:p>
        </w:tc>
        <w:tc>
          <w:tcPr>
            <w:tcW w:w="3021" w:type="dxa"/>
          </w:tcPr>
          <w:p w14:paraId="7150234A" w14:textId="6D938A30" w:rsidR="009D6EC7" w:rsidRDefault="00E71D10">
            <w:r>
              <w:t xml:space="preserve">Eur </w:t>
            </w:r>
            <w:r w:rsidR="000A2D1E">
              <w:t xml:space="preserve">  </w:t>
            </w:r>
            <w:r w:rsidR="00500C7F">
              <w:t>16.249</w:t>
            </w:r>
          </w:p>
        </w:tc>
        <w:tc>
          <w:tcPr>
            <w:tcW w:w="3021" w:type="dxa"/>
          </w:tcPr>
          <w:p w14:paraId="2A66BDE7" w14:textId="77777777" w:rsidR="009D6EC7" w:rsidRDefault="009D6EC7"/>
        </w:tc>
      </w:tr>
      <w:tr w:rsidR="009D6EC7" w14:paraId="372D4AF3" w14:textId="77777777" w:rsidTr="009D6EC7">
        <w:tc>
          <w:tcPr>
            <w:tcW w:w="3020" w:type="dxa"/>
          </w:tcPr>
          <w:p w14:paraId="2BB621A3" w14:textId="77777777" w:rsidR="009D6EC7" w:rsidRDefault="009D6EC7"/>
        </w:tc>
        <w:tc>
          <w:tcPr>
            <w:tcW w:w="3021" w:type="dxa"/>
          </w:tcPr>
          <w:p w14:paraId="05353020" w14:textId="77777777" w:rsidR="009D6EC7" w:rsidRDefault="009D6EC7"/>
        </w:tc>
        <w:tc>
          <w:tcPr>
            <w:tcW w:w="3021" w:type="dxa"/>
          </w:tcPr>
          <w:p w14:paraId="64840128" w14:textId="77777777" w:rsidR="009D6EC7" w:rsidRDefault="009D6EC7"/>
        </w:tc>
      </w:tr>
      <w:tr w:rsidR="009D6EC7" w14:paraId="15086488" w14:textId="77777777" w:rsidTr="009D6EC7">
        <w:tc>
          <w:tcPr>
            <w:tcW w:w="3020" w:type="dxa"/>
          </w:tcPr>
          <w:p w14:paraId="5FA129F0" w14:textId="77777777" w:rsidR="009D6EC7" w:rsidRDefault="009D7980">
            <w:r>
              <w:t>Totaal</w:t>
            </w:r>
          </w:p>
        </w:tc>
        <w:tc>
          <w:tcPr>
            <w:tcW w:w="3021" w:type="dxa"/>
          </w:tcPr>
          <w:p w14:paraId="44D2B7FA" w14:textId="067B3953" w:rsidR="009D6EC7" w:rsidRPr="009D7980" w:rsidRDefault="009D7980">
            <w:pPr>
              <w:rPr>
                <w:b/>
              </w:rPr>
            </w:pPr>
            <w:r w:rsidRPr="009D7980">
              <w:rPr>
                <w:b/>
              </w:rPr>
              <w:t xml:space="preserve">Eur </w:t>
            </w:r>
            <w:r w:rsidR="00F76D8C">
              <w:rPr>
                <w:b/>
              </w:rPr>
              <w:t xml:space="preserve"> </w:t>
            </w:r>
            <w:r w:rsidR="00E41B15">
              <w:rPr>
                <w:b/>
              </w:rPr>
              <w:t>168.</w:t>
            </w:r>
            <w:r w:rsidR="004B4549">
              <w:rPr>
                <w:b/>
              </w:rPr>
              <w:t>805</w:t>
            </w:r>
          </w:p>
        </w:tc>
        <w:tc>
          <w:tcPr>
            <w:tcW w:w="3021" w:type="dxa"/>
          </w:tcPr>
          <w:p w14:paraId="62E8B8DA" w14:textId="77777777" w:rsidR="009D6EC7" w:rsidRDefault="009D6EC7"/>
        </w:tc>
      </w:tr>
    </w:tbl>
    <w:p w14:paraId="7E056701" w14:textId="77777777" w:rsidR="009D6EC7" w:rsidRDefault="009D6EC7"/>
    <w:p w14:paraId="304D9B02" w14:textId="77777777" w:rsidR="009D6EC7" w:rsidRDefault="009D6EC7">
      <w:r>
        <w:t>Kosten</w:t>
      </w:r>
    </w:p>
    <w:tbl>
      <w:tblPr>
        <w:tblStyle w:val="Tabelraster"/>
        <w:tblW w:w="0" w:type="auto"/>
        <w:tblLook w:val="04A0" w:firstRow="1" w:lastRow="0" w:firstColumn="1" w:lastColumn="0" w:noHBand="0" w:noVBand="1"/>
      </w:tblPr>
      <w:tblGrid>
        <w:gridCol w:w="3020"/>
        <w:gridCol w:w="3021"/>
        <w:gridCol w:w="3021"/>
      </w:tblGrid>
      <w:tr w:rsidR="009D6EC7" w14:paraId="1E4FCDC6" w14:textId="77777777" w:rsidTr="009D6EC7">
        <w:tc>
          <w:tcPr>
            <w:tcW w:w="3020" w:type="dxa"/>
          </w:tcPr>
          <w:p w14:paraId="2C406921" w14:textId="5AC39D37" w:rsidR="009D6EC7" w:rsidRDefault="009D6EC7"/>
        </w:tc>
        <w:tc>
          <w:tcPr>
            <w:tcW w:w="3021" w:type="dxa"/>
          </w:tcPr>
          <w:p w14:paraId="3E0DE2D1" w14:textId="77777777" w:rsidR="009D6EC7" w:rsidRDefault="009D6EC7"/>
        </w:tc>
        <w:tc>
          <w:tcPr>
            <w:tcW w:w="3021" w:type="dxa"/>
          </w:tcPr>
          <w:p w14:paraId="35C33EDF" w14:textId="4A1D3842" w:rsidR="009D6EC7" w:rsidRDefault="009D6EC7"/>
        </w:tc>
      </w:tr>
      <w:tr w:rsidR="009D6EC7" w14:paraId="34D77024" w14:textId="77777777" w:rsidTr="009D6EC7">
        <w:tc>
          <w:tcPr>
            <w:tcW w:w="3020" w:type="dxa"/>
          </w:tcPr>
          <w:p w14:paraId="7695F9D2" w14:textId="77777777" w:rsidR="009D6EC7" w:rsidRDefault="00735B75">
            <w:r>
              <w:t>Algemene kosten</w:t>
            </w:r>
          </w:p>
        </w:tc>
        <w:tc>
          <w:tcPr>
            <w:tcW w:w="3021" w:type="dxa"/>
          </w:tcPr>
          <w:p w14:paraId="729DE5C5" w14:textId="77777777" w:rsidR="009D6EC7" w:rsidRDefault="009D6EC7"/>
        </w:tc>
        <w:tc>
          <w:tcPr>
            <w:tcW w:w="3021" w:type="dxa"/>
          </w:tcPr>
          <w:p w14:paraId="2E84B9C4" w14:textId="588999A4" w:rsidR="009D6EC7" w:rsidRDefault="00735B75">
            <w:r>
              <w:t>Eur</w:t>
            </w:r>
            <w:r w:rsidR="000A2D1E">
              <w:t xml:space="preserve">  </w:t>
            </w:r>
            <w:r>
              <w:t xml:space="preserve"> </w:t>
            </w:r>
            <w:r w:rsidR="009317D8">
              <w:t xml:space="preserve"> </w:t>
            </w:r>
            <w:r w:rsidR="00E71D10">
              <w:t>5.472</w:t>
            </w:r>
          </w:p>
        </w:tc>
      </w:tr>
      <w:tr w:rsidR="009D6EC7" w14:paraId="79F32102" w14:textId="77777777" w:rsidTr="009D6EC7">
        <w:tc>
          <w:tcPr>
            <w:tcW w:w="3020" w:type="dxa"/>
          </w:tcPr>
          <w:p w14:paraId="47F5EA0C" w14:textId="75EA1B2D" w:rsidR="009D6EC7" w:rsidRDefault="009D6EC7"/>
        </w:tc>
        <w:tc>
          <w:tcPr>
            <w:tcW w:w="3021" w:type="dxa"/>
          </w:tcPr>
          <w:p w14:paraId="4020A773" w14:textId="77777777" w:rsidR="009D6EC7" w:rsidRDefault="009D6EC7"/>
        </w:tc>
        <w:tc>
          <w:tcPr>
            <w:tcW w:w="3021" w:type="dxa"/>
          </w:tcPr>
          <w:p w14:paraId="3FC4BF7E" w14:textId="77777777" w:rsidR="009D6EC7" w:rsidRDefault="009D6EC7"/>
        </w:tc>
      </w:tr>
      <w:tr w:rsidR="009D6EC7" w14:paraId="0BEC1756" w14:textId="77777777" w:rsidTr="009D6EC7">
        <w:tc>
          <w:tcPr>
            <w:tcW w:w="3020" w:type="dxa"/>
          </w:tcPr>
          <w:p w14:paraId="7F463A91" w14:textId="5ADA6FEB" w:rsidR="009D6EC7" w:rsidRDefault="00D330DC">
            <w:r>
              <w:t>doelbesteding</w:t>
            </w:r>
          </w:p>
        </w:tc>
        <w:tc>
          <w:tcPr>
            <w:tcW w:w="3021" w:type="dxa"/>
          </w:tcPr>
          <w:p w14:paraId="4441BBCB" w14:textId="77777777" w:rsidR="009D6EC7" w:rsidRDefault="009D6EC7"/>
        </w:tc>
        <w:tc>
          <w:tcPr>
            <w:tcW w:w="3021" w:type="dxa"/>
          </w:tcPr>
          <w:p w14:paraId="28CE42F9" w14:textId="3F76EB29" w:rsidR="009D6EC7" w:rsidRDefault="00E71D10">
            <w:r>
              <w:t>Eur 157.037</w:t>
            </w:r>
          </w:p>
        </w:tc>
      </w:tr>
      <w:tr w:rsidR="009D6EC7" w14:paraId="3386F9E9" w14:textId="77777777" w:rsidTr="009D6EC7">
        <w:tc>
          <w:tcPr>
            <w:tcW w:w="3020" w:type="dxa"/>
          </w:tcPr>
          <w:p w14:paraId="7B47FFA7" w14:textId="77777777" w:rsidR="009D6EC7" w:rsidRDefault="009D7980">
            <w:r>
              <w:t>Totaal</w:t>
            </w:r>
          </w:p>
        </w:tc>
        <w:tc>
          <w:tcPr>
            <w:tcW w:w="3021" w:type="dxa"/>
          </w:tcPr>
          <w:p w14:paraId="14279977" w14:textId="77777777" w:rsidR="009D6EC7" w:rsidRDefault="009D6EC7"/>
        </w:tc>
        <w:tc>
          <w:tcPr>
            <w:tcW w:w="3021" w:type="dxa"/>
          </w:tcPr>
          <w:p w14:paraId="4E371E01" w14:textId="311ED7FB" w:rsidR="009D6EC7" w:rsidRPr="009D7980" w:rsidRDefault="009D7980">
            <w:pPr>
              <w:rPr>
                <w:b/>
              </w:rPr>
            </w:pPr>
            <w:r w:rsidRPr="009D7980">
              <w:rPr>
                <w:b/>
              </w:rPr>
              <w:t xml:space="preserve">Eur </w:t>
            </w:r>
            <w:r w:rsidR="003F3C54">
              <w:rPr>
                <w:b/>
              </w:rPr>
              <w:t>162.</w:t>
            </w:r>
            <w:r w:rsidR="001C230D">
              <w:rPr>
                <w:b/>
              </w:rPr>
              <w:t>509</w:t>
            </w:r>
          </w:p>
        </w:tc>
      </w:tr>
    </w:tbl>
    <w:p w14:paraId="5C2E288C" w14:textId="77777777" w:rsidR="009D6EC7" w:rsidRDefault="009D6EC7"/>
    <w:p w14:paraId="71D678F2" w14:textId="585C7EC8" w:rsidR="00407044" w:rsidRDefault="00407044">
      <w:r>
        <w:t xml:space="preserve">Getekend te                                        op  </w:t>
      </w:r>
      <w:r w:rsidR="00C70C46">
        <w:t>23</w:t>
      </w:r>
      <w:r>
        <w:t xml:space="preserve"> </w:t>
      </w:r>
      <w:r w:rsidR="00C70C46">
        <w:t>oktober</w:t>
      </w:r>
      <w:r>
        <w:t xml:space="preserve">  20</w:t>
      </w:r>
      <w:r w:rsidR="007446D3">
        <w:t>20</w:t>
      </w:r>
    </w:p>
    <w:p w14:paraId="4BEABFF1" w14:textId="77777777" w:rsidR="009D6EC7" w:rsidRDefault="00407044">
      <w:r>
        <w:t>L.</w:t>
      </w:r>
      <w:r w:rsidR="00932E1E">
        <w:t>J van Driel</w:t>
      </w:r>
    </w:p>
    <w:p w14:paraId="07D26D47" w14:textId="2A367F3F" w:rsidR="00932E1E" w:rsidRDefault="0009314B">
      <w:r>
        <w:rPr>
          <w:noProof/>
        </w:rPr>
        <mc:AlternateContent>
          <mc:Choice Requires="wpi">
            <w:drawing>
              <wp:anchor distT="0" distB="0" distL="114300" distR="114300" simplePos="0" relativeHeight="251662336" behindDoc="0" locked="0" layoutInCell="1" allowOverlap="1" wp14:anchorId="1F259164" wp14:editId="397075B6">
                <wp:simplePos x="0" y="0"/>
                <wp:positionH relativeFrom="column">
                  <wp:posOffset>375920</wp:posOffset>
                </wp:positionH>
                <wp:positionV relativeFrom="paragraph">
                  <wp:posOffset>-320040</wp:posOffset>
                </wp:positionV>
                <wp:extent cx="629280" cy="652680"/>
                <wp:effectExtent l="38100" t="57150" r="57150" b="52705"/>
                <wp:wrapNone/>
                <wp:docPr id="6" name="Inkt 6"/>
                <wp:cNvGraphicFramePr/>
                <a:graphic xmlns:a="http://schemas.openxmlformats.org/drawingml/2006/main">
                  <a:graphicData uri="http://schemas.microsoft.com/office/word/2010/wordprocessingInk">
                    <w14:contentPart bwMode="auto" r:id="rId10">
                      <w14:nvContentPartPr>
                        <w14:cNvContentPartPr/>
                      </w14:nvContentPartPr>
                      <w14:xfrm>
                        <a:off x="0" y="0"/>
                        <a:ext cx="629280" cy="652680"/>
                      </w14:xfrm>
                    </w14:contentPart>
                  </a:graphicData>
                </a:graphic>
              </wp:anchor>
            </w:drawing>
          </mc:Choice>
          <mc:Fallback>
            <w:pict>
              <v:shapetype w14:anchorId="31E147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8.9pt;margin-top:-25.9pt;width:51pt;height:5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">
                <v:imagedata r:id="rId11" o:title=""/>
              </v:shape>
            </w:pict>
          </mc:Fallback>
        </mc:AlternateContent>
      </w:r>
      <w:r w:rsidR="00932E1E">
        <w:t>D</w:t>
      </w:r>
      <w:r w:rsidR="00407044">
        <w:t>.</w:t>
      </w:r>
      <w:r w:rsidR="00932E1E">
        <w:t>F</w:t>
      </w:r>
      <w:r w:rsidR="00524C69">
        <w:t>.</w:t>
      </w:r>
      <w:r w:rsidR="00932E1E">
        <w:t>M</w:t>
      </w:r>
      <w:r w:rsidR="00407044">
        <w:t>.</w:t>
      </w:r>
      <w:r w:rsidR="00932E1E">
        <w:t>M</w:t>
      </w:r>
      <w:r w:rsidR="00407044">
        <w:t>.</w:t>
      </w:r>
      <w:r w:rsidR="00932E1E">
        <w:t xml:space="preserve"> Zaman</w:t>
      </w:r>
    </w:p>
    <w:p w14:paraId="2EB6DF69" w14:textId="1DDCAE8E" w:rsidR="000C5140" w:rsidRDefault="00932E1E">
      <w:r>
        <w:t>R</w:t>
      </w:r>
      <w:r w:rsidR="00407044">
        <w:t>.</w:t>
      </w:r>
      <w:r>
        <w:t>D Kreder</w:t>
      </w:r>
    </w:p>
    <w:p w14:paraId="711BF7DB" w14:textId="3702E653" w:rsidR="00932E1E" w:rsidRDefault="000C5140">
      <w:r>
        <w:lastRenderedPageBreak/>
        <w:t>Bijlage Schenkings</w:t>
      </w:r>
      <w:r w:rsidR="00455C93">
        <w:t>-</w:t>
      </w:r>
      <w:r>
        <w:t xml:space="preserve"> en leningschema</w:t>
      </w:r>
    </w:p>
    <w:p w14:paraId="3096731A" w14:textId="6172A1FF" w:rsidR="00843410" w:rsidRPr="00843410" w:rsidRDefault="00843410" w:rsidP="00843410">
      <w:pPr>
        <w:spacing w:after="0" w:line="240" w:lineRule="auto"/>
        <w:rPr>
          <w:rFonts w:ascii="Times New Roman" w:eastAsia="Times New Roman" w:hAnsi="Times New Roman" w:cs="Times New Roman"/>
          <w:sz w:val="24"/>
          <w:szCs w:val="24"/>
          <w:lang w:eastAsia="nl-NL"/>
        </w:rPr>
      </w:pPr>
    </w:p>
    <w:p w14:paraId="297D0E8A" w14:textId="6593AB56" w:rsidR="00A65C7E" w:rsidRPr="00A65C7E" w:rsidRDefault="00A65C7E" w:rsidP="00A65C7E">
      <w:pPr>
        <w:spacing w:after="0" w:line="240" w:lineRule="auto"/>
        <w:rPr>
          <w:rFonts w:ascii="Calibri" w:eastAsia="Times New Roman" w:hAnsi="Calibri" w:cs="Calibri"/>
          <w:color w:val="000000"/>
          <w:lang w:eastAsia="nl-NL"/>
        </w:rPr>
      </w:pPr>
    </w:p>
    <w:p w14:paraId="28B36AC8" w14:textId="05257857" w:rsidR="00CB590F" w:rsidRDefault="008B106A">
      <w:r w:rsidRPr="008B106A">
        <w:rPr>
          <w:noProof/>
        </w:rPr>
        <w:drawing>
          <wp:inline distT="0" distB="0" distL="0" distR="0" wp14:anchorId="09864E91" wp14:editId="4C6A0E7A">
            <wp:extent cx="6967186" cy="562087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79618" cy="5630900"/>
                    </a:xfrm>
                    <a:prstGeom prst="rect">
                      <a:avLst/>
                    </a:prstGeom>
                  </pic:spPr>
                </pic:pic>
              </a:graphicData>
            </a:graphic>
          </wp:inline>
        </w:drawing>
      </w:r>
    </w:p>
    <w:p w14:paraId="0CEFBCC2" w14:textId="588EF54E" w:rsidR="00400952" w:rsidRDefault="00400952" w:rsidP="00400952"/>
    <w:p w14:paraId="5F146293" w14:textId="5796B912" w:rsidR="004127AE" w:rsidRDefault="004127AE" w:rsidP="004127AE"/>
    <w:p w14:paraId="6253C199" w14:textId="77777777" w:rsidR="000C5140" w:rsidRDefault="000C5140"/>
    <w:p w14:paraId="38A595D6" w14:textId="65F495C5" w:rsidR="00933D24" w:rsidRDefault="00933D24"/>
    <w:sectPr w:rsidR="00933D24" w:rsidSect="00DC32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3FC6" w14:textId="77777777" w:rsidR="00F74FB3" w:rsidRDefault="00F74FB3" w:rsidP="007D430E">
      <w:pPr>
        <w:spacing w:after="0" w:line="240" w:lineRule="auto"/>
      </w:pPr>
      <w:r>
        <w:separator/>
      </w:r>
    </w:p>
  </w:endnote>
  <w:endnote w:type="continuationSeparator" w:id="0">
    <w:p w14:paraId="7C9BE426" w14:textId="77777777" w:rsidR="00F74FB3" w:rsidRDefault="00F74FB3" w:rsidP="007D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9B72" w14:textId="77777777" w:rsidR="00F74FB3" w:rsidRDefault="00F74FB3" w:rsidP="007D430E">
      <w:pPr>
        <w:spacing w:after="0" w:line="240" w:lineRule="auto"/>
      </w:pPr>
      <w:r>
        <w:separator/>
      </w:r>
    </w:p>
  </w:footnote>
  <w:footnote w:type="continuationSeparator" w:id="0">
    <w:p w14:paraId="2F493DC0" w14:textId="77777777" w:rsidR="00F74FB3" w:rsidRDefault="00F74FB3" w:rsidP="007D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54BCC"/>
    <w:multiLevelType w:val="hybridMultilevel"/>
    <w:tmpl w:val="16E6E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E4E9D"/>
    <w:multiLevelType w:val="hybridMultilevel"/>
    <w:tmpl w:val="49DC1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24"/>
    <w:rsid w:val="00003C7F"/>
    <w:rsid w:val="00025657"/>
    <w:rsid w:val="00031B60"/>
    <w:rsid w:val="000466D4"/>
    <w:rsid w:val="0009314B"/>
    <w:rsid w:val="00094AE4"/>
    <w:rsid w:val="00096DE5"/>
    <w:rsid w:val="000A05DB"/>
    <w:rsid w:val="000A2D1E"/>
    <w:rsid w:val="000C5140"/>
    <w:rsid w:val="00100E6E"/>
    <w:rsid w:val="0010501A"/>
    <w:rsid w:val="00151983"/>
    <w:rsid w:val="001C230D"/>
    <w:rsid w:val="001F0CB4"/>
    <w:rsid w:val="001F17A5"/>
    <w:rsid w:val="002061DA"/>
    <w:rsid w:val="00235E3C"/>
    <w:rsid w:val="002560A1"/>
    <w:rsid w:val="002B268E"/>
    <w:rsid w:val="002C4F0B"/>
    <w:rsid w:val="002C7553"/>
    <w:rsid w:val="002E6C26"/>
    <w:rsid w:val="002F6A1B"/>
    <w:rsid w:val="00307830"/>
    <w:rsid w:val="003408C1"/>
    <w:rsid w:val="0034436E"/>
    <w:rsid w:val="003517AA"/>
    <w:rsid w:val="00352B8F"/>
    <w:rsid w:val="00365C8A"/>
    <w:rsid w:val="00382AC4"/>
    <w:rsid w:val="00394812"/>
    <w:rsid w:val="00396B20"/>
    <w:rsid w:val="003A7C00"/>
    <w:rsid w:val="003C3B9E"/>
    <w:rsid w:val="003F3C54"/>
    <w:rsid w:val="00400952"/>
    <w:rsid w:val="00404DF0"/>
    <w:rsid w:val="00407044"/>
    <w:rsid w:val="004127AE"/>
    <w:rsid w:val="00445887"/>
    <w:rsid w:val="00455C93"/>
    <w:rsid w:val="00457A66"/>
    <w:rsid w:val="00485F4D"/>
    <w:rsid w:val="004B4549"/>
    <w:rsid w:val="00500C7F"/>
    <w:rsid w:val="005226E6"/>
    <w:rsid w:val="00524C69"/>
    <w:rsid w:val="00541B34"/>
    <w:rsid w:val="005F0178"/>
    <w:rsid w:val="005F03C2"/>
    <w:rsid w:val="005F625A"/>
    <w:rsid w:val="0060295C"/>
    <w:rsid w:val="00610690"/>
    <w:rsid w:val="006733FB"/>
    <w:rsid w:val="00683957"/>
    <w:rsid w:val="006D6ED8"/>
    <w:rsid w:val="006E0CD1"/>
    <w:rsid w:val="006E15D3"/>
    <w:rsid w:val="006E66B6"/>
    <w:rsid w:val="007228CE"/>
    <w:rsid w:val="00735B75"/>
    <w:rsid w:val="007446D3"/>
    <w:rsid w:val="0076261E"/>
    <w:rsid w:val="00774833"/>
    <w:rsid w:val="007900C8"/>
    <w:rsid w:val="007A7B04"/>
    <w:rsid w:val="007C44C7"/>
    <w:rsid w:val="007D430E"/>
    <w:rsid w:val="007D7069"/>
    <w:rsid w:val="00802F01"/>
    <w:rsid w:val="00816F47"/>
    <w:rsid w:val="008254D3"/>
    <w:rsid w:val="0083469E"/>
    <w:rsid w:val="00836739"/>
    <w:rsid w:val="00843410"/>
    <w:rsid w:val="0086310B"/>
    <w:rsid w:val="00866B50"/>
    <w:rsid w:val="00872D0A"/>
    <w:rsid w:val="00873D7A"/>
    <w:rsid w:val="00875742"/>
    <w:rsid w:val="008A7FC6"/>
    <w:rsid w:val="008B106A"/>
    <w:rsid w:val="008C5E67"/>
    <w:rsid w:val="009317D8"/>
    <w:rsid w:val="00932E1E"/>
    <w:rsid w:val="00933D24"/>
    <w:rsid w:val="009564E9"/>
    <w:rsid w:val="00963D2B"/>
    <w:rsid w:val="00981D05"/>
    <w:rsid w:val="009D6477"/>
    <w:rsid w:val="009D6EC7"/>
    <w:rsid w:val="009D7980"/>
    <w:rsid w:val="009F19CD"/>
    <w:rsid w:val="00A14C1D"/>
    <w:rsid w:val="00A468A2"/>
    <w:rsid w:val="00A54B35"/>
    <w:rsid w:val="00A65C7E"/>
    <w:rsid w:val="00A84473"/>
    <w:rsid w:val="00A86FDB"/>
    <w:rsid w:val="00A87BB0"/>
    <w:rsid w:val="00AB43DD"/>
    <w:rsid w:val="00B07AF4"/>
    <w:rsid w:val="00B43FD7"/>
    <w:rsid w:val="00B55DC3"/>
    <w:rsid w:val="00B7341E"/>
    <w:rsid w:val="00BA7EEC"/>
    <w:rsid w:val="00BE40F4"/>
    <w:rsid w:val="00BF2383"/>
    <w:rsid w:val="00BF487F"/>
    <w:rsid w:val="00C449FB"/>
    <w:rsid w:val="00C70C46"/>
    <w:rsid w:val="00C757B8"/>
    <w:rsid w:val="00CB01D4"/>
    <w:rsid w:val="00CB590F"/>
    <w:rsid w:val="00CE73D3"/>
    <w:rsid w:val="00CF328C"/>
    <w:rsid w:val="00D01C66"/>
    <w:rsid w:val="00D0370E"/>
    <w:rsid w:val="00D0546B"/>
    <w:rsid w:val="00D2538D"/>
    <w:rsid w:val="00D330DC"/>
    <w:rsid w:val="00D66220"/>
    <w:rsid w:val="00DB0C92"/>
    <w:rsid w:val="00DC3221"/>
    <w:rsid w:val="00DF1C18"/>
    <w:rsid w:val="00DF4CF5"/>
    <w:rsid w:val="00E044D4"/>
    <w:rsid w:val="00E41B15"/>
    <w:rsid w:val="00E67463"/>
    <w:rsid w:val="00E71D10"/>
    <w:rsid w:val="00E82F44"/>
    <w:rsid w:val="00E93C85"/>
    <w:rsid w:val="00E93E05"/>
    <w:rsid w:val="00EB338C"/>
    <w:rsid w:val="00EB70D4"/>
    <w:rsid w:val="00ED42F3"/>
    <w:rsid w:val="00EE2998"/>
    <w:rsid w:val="00EF54E7"/>
    <w:rsid w:val="00F518D7"/>
    <w:rsid w:val="00F74FB3"/>
    <w:rsid w:val="00F76D8C"/>
    <w:rsid w:val="00F774B4"/>
    <w:rsid w:val="00F84EC3"/>
    <w:rsid w:val="00F93FDD"/>
    <w:rsid w:val="00F96087"/>
    <w:rsid w:val="00F9782C"/>
    <w:rsid w:val="00FA4EEB"/>
    <w:rsid w:val="00FF1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5754"/>
  <w15:chartTrackingRefBased/>
  <w15:docId w15:val="{E83B3EF4-359B-47C8-B5D9-177EE1D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C1D"/>
    <w:pPr>
      <w:ind w:left="720"/>
      <w:contextualSpacing/>
    </w:pPr>
  </w:style>
  <w:style w:type="table" w:styleId="Tabelraster">
    <w:name w:val="Table Grid"/>
    <w:basedOn w:val="Standaardtabel"/>
    <w:uiPriority w:val="39"/>
    <w:rsid w:val="009D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35E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157">
      <w:bodyDiv w:val="1"/>
      <w:marLeft w:val="0"/>
      <w:marRight w:val="0"/>
      <w:marTop w:val="0"/>
      <w:marBottom w:val="0"/>
      <w:divBdr>
        <w:top w:val="none" w:sz="0" w:space="0" w:color="auto"/>
        <w:left w:val="none" w:sz="0" w:space="0" w:color="auto"/>
        <w:bottom w:val="none" w:sz="0" w:space="0" w:color="auto"/>
        <w:right w:val="none" w:sz="0" w:space="0" w:color="auto"/>
      </w:divBdr>
    </w:div>
    <w:div w:id="359817548">
      <w:bodyDiv w:val="1"/>
      <w:marLeft w:val="0"/>
      <w:marRight w:val="0"/>
      <w:marTop w:val="0"/>
      <w:marBottom w:val="0"/>
      <w:divBdr>
        <w:top w:val="none" w:sz="0" w:space="0" w:color="auto"/>
        <w:left w:val="none" w:sz="0" w:space="0" w:color="auto"/>
        <w:bottom w:val="none" w:sz="0" w:space="0" w:color="auto"/>
        <w:right w:val="none" w:sz="0" w:space="0" w:color="auto"/>
      </w:divBdr>
    </w:div>
    <w:div w:id="457185594">
      <w:bodyDiv w:val="1"/>
      <w:marLeft w:val="0"/>
      <w:marRight w:val="0"/>
      <w:marTop w:val="0"/>
      <w:marBottom w:val="0"/>
      <w:divBdr>
        <w:top w:val="none" w:sz="0" w:space="0" w:color="auto"/>
        <w:left w:val="none" w:sz="0" w:space="0" w:color="auto"/>
        <w:bottom w:val="none" w:sz="0" w:space="0" w:color="auto"/>
        <w:right w:val="none" w:sz="0" w:space="0" w:color="auto"/>
      </w:divBdr>
    </w:div>
    <w:div w:id="1164125737">
      <w:bodyDiv w:val="1"/>
      <w:marLeft w:val="0"/>
      <w:marRight w:val="0"/>
      <w:marTop w:val="0"/>
      <w:marBottom w:val="0"/>
      <w:divBdr>
        <w:top w:val="none" w:sz="0" w:space="0" w:color="auto"/>
        <w:left w:val="none" w:sz="0" w:space="0" w:color="auto"/>
        <w:bottom w:val="none" w:sz="0" w:space="0" w:color="auto"/>
        <w:right w:val="none" w:sz="0" w:space="0" w:color="auto"/>
      </w:divBdr>
    </w:div>
    <w:div w:id="1221594874">
      <w:bodyDiv w:val="1"/>
      <w:marLeft w:val="0"/>
      <w:marRight w:val="0"/>
      <w:marTop w:val="0"/>
      <w:marBottom w:val="0"/>
      <w:divBdr>
        <w:top w:val="none" w:sz="0" w:space="0" w:color="auto"/>
        <w:left w:val="none" w:sz="0" w:space="0" w:color="auto"/>
        <w:bottom w:val="none" w:sz="0" w:space="0" w:color="auto"/>
        <w:right w:val="none" w:sz="0" w:space="0" w:color="auto"/>
      </w:divBdr>
    </w:div>
    <w:div w:id="1302075218">
      <w:bodyDiv w:val="1"/>
      <w:marLeft w:val="0"/>
      <w:marRight w:val="0"/>
      <w:marTop w:val="0"/>
      <w:marBottom w:val="0"/>
      <w:divBdr>
        <w:top w:val="none" w:sz="0" w:space="0" w:color="auto"/>
        <w:left w:val="none" w:sz="0" w:space="0" w:color="auto"/>
        <w:bottom w:val="none" w:sz="0" w:space="0" w:color="auto"/>
        <w:right w:val="none" w:sz="0" w:space="0" w:color="auto"/>
      </w:divBdr>
    </w:div>
    <w:div w:id="1338269465">
      <w:bodyDiv w:val="1"/>
      <w:marLeft w:val="0"/>
      <w:marRight w:val="0"/>
      <w:marTop w:val="0"/>
      <w:marBottom w:val="0"/>
      <w:divBdr>
        <w:top w:val="none" w:sz="0" w:space="0" w:color="auto"/>
        <w:left w:val="none" w:sz="0" w:space="0" w:color="auto"/>
        <w:bottom w:val="none" w:sz="0" w:space="0" w:color="auto"/>
        <w:right w:val="none" w:sz="0" w:space="0" w:color="auto"/>
      </w:divBdr>
    </w:div>
    <w:div w:id="1353147867">
      <w:bodyDiv w:val="1"/>
      <w:marLeft w:val="0"/>
      <w:marRight w:val="0"/>
      <w:marTop w:val="0"/>
      <w:marBottom w:val="0"/>
      <w:divBdr>
        <w:top w:val="none" w:sz="0" w:space="0" w:color="auto"/>
        <w:left w:val="none" w:sz="0" w:space="0" w:color="auto"/>
        <w:bottom w:val="none" w:sz="0" w:space="0" w:color="auto"/>
        <w:right w:val="none" w:sz="0" w:space="0" w:color="auto"/>
      </w:divBdr>
    </w:div>
    <w:div w:id="14280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3T08:46:53.439"/>
    </inkml:context>
    <inkml:brush xml:id="br0">
      <inkml:brushProperty name="width" value="0.05" units="cm"/>
      <inkml:brushProperty name="height" value="0.05" units="cm"/>
    </inkml:brush>
  </inkml:definitions>
  <inkml:trace contextRef="#ctx0" brushRef="#br0">567 560 12416,'-13'107'6763,"7"0"-3831,2 105-3304,2-28 40,0-134 74,-3 75-2154,2-91-2927,-11 53-1,14-86 5305,-7 19-1775,7-20 1810,0 1 0,0-1 0,0 0 0,0 1 1,0-1-1,0 0 0,-1 1 0,1-1 0,0 0 0,0 1 0,0-1 0,-1 0 0,1 0 0,0 1 1,0-1-1,-1 0 0,1 0 0,0 1 0,0-1 0,-1 0 0,1 0 0,0 0 0,-1 0 0,1 1 1,0-1-1,-1 0 0,1 0 0,0 0 0,-1 0 0,1 0 0,0 0 0,-1 0 0,1 0 0,0 0 1,-1 0-1,1 0 0,0 0 0,-1 0 0,1 0 0,0-1 0,-1 1 0,1 0 0,0 0 0,-1 0 0,1 0 1,0 0-1,-1-1 0,1 1 0,0 0 0,0 0 0,-1-1 0,1 1 0,0 0 0,0-1 0,-3-2 71,0-1-1,1 0 0,0 0 0,-1 0 1,2 0-1,-1 0 0,-2-9 0,-6-34 203,8 33-148,-10-63 75,4 1 0,3-1 0,6-104 0,5 109 2648,26-127 0,-5 94 661,-21 86-2627,1 1-1,1 0 0,12-23 1,-5 22-63,-15 19-799,0-1 0,0 1 0,1 0 0,-1-1 0,0 1 0,0 0 0,1-1 0,-1 1 0,0 0 0,1 0 0,-1-1-1,0 1 1,1 0 0,-1 0 0,0 0 0,1 0 0,-1-1 0,1 1 0,-1 0 0,0 0 0,1 0 0,-1 0 0,1 0 0,-1 0 0,0 0-1,1 0 1,-1 0 0,1 0 0,-1 0 0,0 0 0,1 1 0,-1-1 0,1 0 0,-1 0 0,0 0 0,1 0 0,-1 1 0,0-1 0,1 0-1,-1 0 1,0 1 0,1-1 0,-1 0 0,0 1 0,0-1 0,1 0 0,-1 1 0,0-1 0,0 0 0,0 1 0,1 0 0,1 6 104,0 1 0,0 0 0,-1 0 1,1 0-1,-2 0 0,1 0 1,-1 0-1,-2 13 0,1 3 11,1-21-79,0 171-2339,15-2-3735,-4-113 4973</inkml:trace>
  <inkml:trace contextRef="#ctx0" brushRef="#br0" timeOffset="544.68">1748 1 16895,'-25'21'8051,"-7"14"-6585,13-12-796,-230 256-3170,-131 140-10685,226-250 11357,-74 86 6151,-93 103 2910,312-347-7183,-38 41-547,-101 87 0,140-133 349,1 1 1,-2-2-1,1 1 1,-1-1-1,1 0 0,-1-1 1,-1 0-1,-9 3 1,17-7 113,1 1 0,-1-1 0,1 0 0,-1 0 1,1 1-1,-1-1 0,1 0 0,-1 0 0,1 0 0,-1-1 1,1 1-1,-1 0 0,1 0 0,-1-1 0,1 1 0,0-1 1,-1 1-1,1-1 0,-1 0 0,1 0 0,0 1 0,0-1 1,-1 0-1,1 0 0,0 0 0,0 0 0,0-1 0,0 1 0,0 0 1,0 0-1,1 0 0,-1-1 0,0 1 0,1-1 0,-1 1 1,0 0-1,1-1 0,0 1 0,-1-1 0,1 1 0,0-3 1,-1-4-45,1 0 1,0 0 0,1 0-1,-1 0 1,2 0 0,3-15-1,3-5 124,2 1 0,2 0 0,0 1-1,1 0 1,20-28 0,-2 10 150,68-76 0,3 20-65,-87 86-12,2 2 0,0 0 0,0 0-1,33-15 1,-45 25 45,-1 1 0,1-1 0,-1 1 1,1-1-1,-1 1 0,1 1 0,0-1 0,0 1 0,-1-1 0,1 2 0,6-1 0,-8 1 74,0 0 0,0 0-1,0 0 1,0 0-1,0 0 1,-1 1-1,1-1 1,0 1-1,-1-1 1,1 1-1,-1 0 1,0 0 0,1 1-1,-1-1 1,0 0-1,0 1 1,2 4-1,5 9 583,-1 0-1,-1 1 1,8 23-1,-8-19-2166,16 34 1,-20-49 682,1 0 1,0 0 0,0 0 0,0 0-1,1-1 1,0 0 0,0 0 0,0 0 0,9 5-1,13 5-536</inkml:trace>
  <inkml:trace contextRef="#ctx0" brushRef="#br0" timeOffset="925.7">1007 1325 8704,'44'-19'3232,"-29"16"-2496,7 3-224,-13 1-192</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4F62D73226446B2AB28D14C934D6E" ma:contentTypeVersion="12" ma:contentTypeDescription="Een nieuw document maken." ma:contentTypeScope="" ma:versionID="2d0ed7cd8adc212dd3e00050d5ecef78">
  <xsd:schema xmlns:xsd="http://www.w3.org/2001/XMLSchema" xmlns:xs="http://www.w3.org/2001/XMLSchema" xmlns:p="http://schemas.microsoft.com/office/2006/metadata/properties" xmlns:ns2="6ba4840f-6c9f-4b3a-b25d-e993c4eabd2e" xmlns:ns3="740c48f7-f652-4ad7-88ba-cb2792eca1b2" targetNamespace="http://schemas.microsoft.com/office/2006/metadata/properties" ma:root="true" ma:fieldsID="b114cda22d2d300dfad0e61fd17c66ac" ns2:_="" ns3:_="">
    <xsd:import namespace="6ba4840f-6c9f-4b3a-b25d-e993c4eabd2e"/>
    <xsd:import namespace="740c48f7-f652-4ad7-88ba-cb2792eca1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840f-6c9f-4b3a-b25d-e993c4eab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c48f7-f652-4ad7-88ba-cb2792eca1b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18ACD-B18B-4064-8130-9B2F290B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840f-6c9f-4b3a-b25d-e993c4eabd2e"/>
    <ds:schemaRef ds:uri="740c48f7-f652-4ad7-88ba-cb2792eca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9A04-BE52-45BD-849B-AFFE1DB04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C47A9-0B0C-48C8-BAB1-197613388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Niek Zaman</cp:lastModifiedBy>
  <cp:revision>5</cp:revision>
  <cp:lastPrinted>2020-01-09T14:40:00Z</cp:lastPrinted>
  <dcterms:created xsi:type="dcterms:W3CDTF">2020-09-29T20:01:00Z</dcterms:created>
  <dcterms:modified xsi:type="dcterms:W3CDTF">2020-10-23T08:47:00Z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19127-047a-418a-8412-6eaac645619b_Enabled">
    <vt:lpwstr>True</vt:lpwstr>
  </property>
  <property fmtid="{D5CDD505-2E9C-101B-9397-08002B2CF9AE}" pid="3" name="MSIP_Label_d6419127-047a-418a-8412-6eaac645619b_SiteId">
    <vt:lpwstr>6c4c0228-8779-4f81-8597-3c21983c387c</vt:lpwstr>
  </property>
  <property fmtid="{D5CDD505-2E9C-101B-9397-08002B2CF9AE}" pid="4" name="MSIP_Label_d6419127-047a-418a-8412-6eaac645619b_Owner">
    <vt:lpwstr>kreder@capitalsupport.nl</vt:lpwstr>
  </property>
  <property fmtid="{D5CDD505-2E9C-101B-9397-08002B2CF9AE}" pid="5" name="MSIP_Label_d6419127-047a-418a-8412-6eaac645619b_SetDate">
    <vt:lpwstr>2020-03-19T15:31:23.6750596Z</vt:lpwstr>
  </property>
  <property fmtid="{D5CDD505-2E9C-101B-9397-08002B2CF9AE}" pid="6" name="MSIP_Label_d6419127-047a-418a-8412-6eaac645619b_Name">
    <vt:lpwstr>General</vt:lpwstr>
  </property>
  <property fmtid="{D5CDD505-2E9C-101B-9397-08002B2CF9AE}" pid="7" name="MSIP_Label_d6419127-047a-418a-8412-6eaac645619b_Application">
    <vt:lpwstr>Microsoft Azure Information Protection</vt:lpwstr>
  </property>
  <property fmtid="{D5CDD505-2E9C-101B-9397-08002B2CF9AE}" pid="8" name="MSIP_Label_d6419127-047a-418a-8412-6eaac645619b_ActionId">
    <vt:lpwstr>88811a4a-374a-4dd8-a95a-693091f21aa4</vt:lpwstr>
  </property>
  <property fmtid="{D5CDD505-2E9C-101B-9397-08002B2CF9AE}" pid="9" name="MSIP_Label_d6419127-047a-418a-8412-6eaac645619b_Extended_MSFT_Method">
    <vt:lpwstr>Automatic</vt:lpwstr>
  </property>
  <property fmtid="{D5CDD505-2E9C-101B-9397-08002B2CF9AE}" pid="10" name="Sensitivity">
    <vt:lpwstr>General</vt:lpwstr>
  </property>
  <property fmtid="{D5CDD505-2E9C-101B-9397-08002B2CF9AE}" pid="11" name="ContentTypeId">
    <vt:lpwstr>0x01010055C4F62D73226446B2AB28D14C934D6E</vt:lpwstr>
  </property>
</Properties>
</file>