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6E" w:rsidRDefault="00933D24">
      <w:r>
        <w:t>JAARVERSLAG 2017</w:t>
      </w:r>
    </w:p>
    <w:p w:rsidR="00933D24" w:rsidRDefault="00933D24"/>
    <w:p w:rsidR="00933D24" w:rsidRDefault="00933D24">
      <w:r>
        <w:t>Stichting ‘La Montanita”</w:t>
      </w:r>
    </w:p>
    <w:p w:rsidR="00933D24" w:rsidRDefault="00933D24"/>
    <w:p w:rsidR="00933D24" w:rsidRDefault="00933D24">
      <w:r w:rsidRPr="00A14C1D">
        <w:rPr>
          <w:u w:val="single"/>
        </w:rPr>
        <w:t>Oprichting</w:t>
      </w:r>
      <w:r>
        <w:br/>
        <w:t>De stichting</w:t>
      </w:r>
      <w:r w:rsidR="00F518D7">
        <w:t>:</w:t>
      </w:r>
      <w:r w:rsidR="00802F01">
        <w:t xml:space="preserve"> </w:t>
      </w:r>
      <w:r w:rsidR="00F518D7">
        <w:t xml:space="preserve">Stichting La </w:t>
      </w:r>
      <w:proofErr w:type="spellStart"/>
      <w:r w:rsidR="00F518D7">
        <w:t>Mont</w:t>
      </w:r>
      <w:r w:rsidR="00802F01">
        <w:t>a</w:t>
      </w:r>
      <w:r w:rsidR="00F518D7">
        <w:t>nita</w:t>
      </w:r>
      <w:proofErr w:type="spellEnd"/>
      <w:r w:rsidR="00F518D7">
        <w:t xml:space="preserve"> </w:t>
      </w:r>
      <w:r>
        <w:t xml:space="preserve">is opgericht op 11 oktober 2016 </w:t>
      </w:r>
      <w:r w:rsidR="00F518D7">
        <w:t xml:space="preserve">voor </w:t>
      </w:r>
      <w:r>
        <w:t xml:space="preserve">mr </w:t>
      </w:r>
      <w:proofErr w:type="spellStart"/>
      <w:r>
        <w:t>drs</w:t>
      </w:r>
      <w:proofErr w:type="spellEnd"/>
      <w:r>
        <w:t xml:space="preserve"> </w:t>
      </w:r>
      <w:r w:rsidR="00F518D7">
        <w:t xml:space="preserve">C.E. </w:t>
      </w:r>
      <w:r>
        <w:t xml:space="preserve">Parlevliet als waarnemer </w:t>
      </w:r>
      <w:r w:rsidR="00F518D7">
        <w:t>van</w:t>
      </w:r>
      <w:r>
        <w:t xml:space="preserve"> notaris mr B</w:t>
      </w:r>
      <w:r w:rsidR="00F518D7">
        <w:t xml:space="preserve">.C. </w:t>
      </w:r>
      <w:r>
        <w:t xml:space="preserve"> Cornelisse te Rotterdam. Oprichter is de heer </w:t>
      </w:r>
      <w:r w:rsidR="00F518D7">
        <w:t xml:space="preserve">Prof. Mr  </w:t>
      </w:r>
      <w:r>
        <w:t>DFMM Zaman. De zetel van de stichting is Rockanje (gemeente Westvoo</w:t>
      </w:r>
      <w:r w:rsidR="00F518D7">
        <w:t>r</w:t>
      </w:r>
      <w:r>
        <w:t>ne).</w:t>
      </w:r>
    </w:p>
    <w:p w:rsidR="00933D24" w:rsidRDefault="00933D24">
      <w:r w:rsidRPr="00A14C1D">
        <w:rPr>
          <w:u w:val="single"/>
        </w:rPr>
        <w:t>Doel</w:t>
      </w:r>
      <w:r>
        <w:br/>
        <w:t>De stichting heeft ten doel: het zich inzetten voor het algemeen nut, waaronder begrepen het verwerven, onderhouden en exploiteren van zogenoemde RAMSAR-gebieden en andere natuurgebieden binnen het Koninkrijk der Nederlanden en voorts al hetgeen met een en ander rechtstreeks of zijdelings verband houdt of daartoe bevorderlijk kan zijn, alles in de ruimste zin van het woord, mits in het algemeen belang.</w:t>
      </w:r>
    </w:p>
    <w:p w:rsidR="00A14C1D" w:rsidRDefault="00A14C1D">
      <w:r w:rsidRPr="00A14C1D">
        <w:rPr>
          <w:u w:val="single"/>
        </w:rPr>
        <w:t>Fiscale status</w:t>
      </w:r>
      <w:r>
        <w:br/>
        <w:t xml:space="preserve">Per beschikking van 15 december 2016 heeft de stichting de </w:t>
      </w:r>
      <w:proofErr w:type="spellStart"/>
      <w:r w:rsidR="00F518D7">
        <w:t>zg</w:t>
      </w:r>
      <w:proofErr w:type="spellEnd"/>
      <w:r w:rsidR="00F518D7">
        <w:t xml:space="preserve">. </w:t>
      </w:r>
      <w:r>
        <w:t>ANBI-status</w:t>
      </w:r>
    </w:p>
    <w:p w:rsidR="00A14C1D" w:rsidRDefault="00A14C1D" w:rsidP="00A14C1D">
      <w:r w:rsidRPr="00A14C1D">
        <w:rPr>
          <w:u w:val="single"/>
        </w:rPr>
        <w:t>Bestuur</w:t>
      </w:r>
      <w:r>
        <w:br/>
        <w:t>Het bestuur van de stichting bestaat uit:</w:t>
      </w:r>
    </w:p>
    <w:p w:rsidR="00A14C1D" w:rsidRDefault="00A14C1D" w:rsidP="00A14C1D">
      <w:pPr>
        <w:pStyle w:val="Lijstalinea"/>
        <w:numPr>
          <w:ilvl w:val="0"/>
          <w:numId w:val="2"/>
        </w:numPr>
      </w:pPr>
      <w:r>
        <w:t xml:space="preserve">De heer </w:t>
      </w:r>
      <w:r w:rsidR="00F518D7">
        <w:t>Ir. L.</w:t>
      </w:r>
      <w:r>
        <w:t>J van Driel</w:t>
      </w:r>
      <w:r w:rsidR="00F518D7">
        <w:t>, secretaris</w:t>
      </w:r>
    </w:p>
    <w:p w:rsidR="00A14C1D" w:rsidRDefault="00A14C1D" w:rsidP="00A14C1D">
      <w:pPr>
        <w:pStyle w:val="Lijstalinea"/>
        <w:numPr>
          <w:ilvl w:val="0"/>
          <w:numId w:val="2"/>
        </w:numPr>
      </w:pPr>
      <w:r>
        <w:t xml:space="preserve">De heer </w:t>
      </w:r>
      <w:r w:rsidR="00802F01">
        <w:t>m</w:t>
      </w:r>
      <w:r w:rsidR="00F518D7">
        <w:t xml:space="preserve">r </w:t>
      </w:r>
      <w:r>
        <w:t>R</w:t>
      </w:r>
      <w:r w:rsidR="00F518D7">
        <w:t>.</w:t>
      </w:r>
      <w:r>
        <w:t>D</w:t>
      </w:r>
      <w:r w:rsidR="00F518D7">
        <w:t>.</w:t>
      </w:r>
      <w:r>
        <w:t xml:space="preserve"> Kreder (penningmeester)</w:t>
      </w:r>
    </w:p>
    <w:p w:rsidR="00A14C1D" w:rsidRDefault="00A14C1D" w:rsidP="00A14C1D">
      <w:pPr>
        <w:pStyle w:val="Lijstalinea"/>
        <w:numPr>
          <w:ilvl w:val="0"/>
          <w:numId w:val="2"/>
        </w:numPr>
      </w:pPr>
      <w:r>
        <w:t xml:space="preserve">De heer </w:t>
      </w:r>
      <w:r w:rsidR="00F518D7">
        <w:t xml:space="preserve">Prof. </w:t>
      </w:r>
      <w:r w:rsidR="00802F01">
        <w:t>m</w:t>
      </w:r>
      <w:r w:rsidR="00F518D7">
        <w:t xml:space="preserve">r </w:t>
      </w:r>
      <w:r>
        <w:t>DFMM Zaman (voorzitter)</w:t>
      </w:r>
    </w:p>
    <w:p w:rsidR="00A14C1D" w:rsidRDefault="00A14C1D" w:rsidP="00A14C1D">
      <w:r>
        <w:br/>
      </w:r>
      <w:r w:rsidRPr="00A14C1D">
        <w:rPr>
          <w:u w:val="single"/>
        </w:rPr>
        <w:t>Bestuursverslag</w:t>
      </w:r>
      <w:r w:rsidRPr="00A14C1D">
        <w:rPr>
          <w:u w:val="single"/>
        </w:rPr>
        <w:br/>
      </w:r>
      <w:r>
        <w:t>De stichting is voornemens om een natuurterrein op Bonaire te verwerven en te trachten op dat terrein de terugkeer van de oorspronkelijke flora en fauna te bewerkstelligen.</w:t>
      </w:r>
      <w:r w:rsidR="0083469E">
        <w:t xml:space="preserve"> Daartoe is op 18 juli 2016 </w:t>
      </w:r>
      <w:r w:rsidR="00802F01">
        <w:t xml:space="preserve">tbv de stichting </w:t>
      </w:r>
      <w:r w:rsidR="0083469E">
        <w:t xml:space="preserve">een koopovereenkomst gesloten met betrekking tot een terrein bekend als ‘Kunuku San Jose, Bonaire CN; kadastraal bekend Afdeling S, sectie E, </w:t>
      </w:r>
      <w:proofErr w:type="spellStart"/>
      <w:r w:rsidR="0083469E">
        <w:t>nr</w:t>
      </w:r>
      <w:proofErr w:type="spellEnd"/>
      <w:r w:rsidR="0083469E">
        <w:t xml:space="preserve"> 58 ter grootte van 329.900 m2. Deze koopovereenkomst is onder de  voorwaarde gesloten dat bepaald gebruik van dit terrein wordt toegestaan. In</w:t>
      </w:r>
      <w:r w:rsidRPr="00A14C1D">
        <w:t xml:space="preserve"> het verslagjaar 2017, is intensief met de autoriteiten van Bonaire</w:t>
      </w:r>
      <w:r>
        <w:t xml:space="preserve"> overleg gevoerd over de </w:t>
      </w:r>
      <w:r w:rsidR="0083469E">
        <w:t xml:space="preserve">mogelijkheden om dit doel op bovengenoemd terrein te verwezenlijken. In het verslagjaar zijn bovengenoemde voorwaarden nog niet vervuld. </w:t>
      </w:r>
    </w:p>
    <w:p w:rsidR="00CE73D3" w:rsidRDefault="00CE73D3" w:rsidP="00A14C1D">
      <w:r>
        <w:t xml:space="preserve">Ter financiering van deze aankoop heeft de </w:t>
      </w:r>
      <w:r w:rsidR="00802F01">
        <w:t xml:space="preserve">oprichter zich bij akte van periodieke gift van 19 december </w:t>
      </w:r>
      <w:r>
        <w:t xml:space="preserve">2016 verplicht tot het doen van periodieke giften aan de stichting ten bedrage van USD 60.000 per jaar gedurende 5 jaarlijkse termijnen. In 2017 is deze gift </w:t>
      </w:r>
      <w:r w:rsidR="00802F01">
        <w:t xml:space="preserve">door de stichting </w:t>
      </w:r>
      <w:r>
        <w:t>ontvangen</w:t>
      </w:r>
    </w:p>
    <w:p w:rsidR="0083469E" w:rsidRPr="00A14C1D" w:rsidRDefault="0083469E" w:rsidP="00A14C1D">
      <w:pPr>
        <w:rPr>
          <w:u w:val="single"/>
        </w:rPr>
      </w:pPr>
      <w:r>
        <w:t>Ontwikkelingen na sluiting van het verslagjaar</w:t>
      </w:r>
      <w:r>
        <w:br/>
      </w:r>
      <w:r w:rsidR="00802F01">
        <w:t xml:space="preserve">Bij akte van 16 maart </w:t>
      </w:r>
      <w:r>
        <w:t xml:space="preserve">2018 </w:t>
      </w:r>
      <w:r w:rsidR="007D7069">
        <w:t xml:space="preserve">verleden voor mr. A.H. Schouten, notaris te Bonaire, </w:t>
      </w:r>
      <w:r>
        <w:t xml:space="preserve">is de stichting daadwerkelijk tot verwerving </w:t>
      </w:r>
      <w:r w:rsidR="007D7069">
        <w:t xml:space="preserve">van bovenbedoeld natuurterrein </w:t>
      </w:r>
      <w:r>
        <w:t>overgegaan.</w:t>
      </w:r>
    </w:p>
    <w:p w:rsidR="009D6EC7" w:rsidRDefault="009D6EC7">
      <w:r>
        <w:br w:type="page"/>
      </w:r>
    </w:p>
    <w:p w:rsidR="009D6EC7" w:rsidRDefault="00CE73D3">
      <w:r>
        <w:lastRenderedPageBreak/>
        <w:t>Jaarrekening</w:t>
      </w:r>
      <w:r w:rsidR="009D6EC7">
        <w:t xml:space="preserve"> 31 december 2017</w:t>
      </w:r>
    </w:p>
    <w:p w:rsidR="009D6EC7" w:rsidRDefault="009D6EC7">
      <w:pPr>
        <w:rPr>
          <w:u w:val="single"/>
        </w:rPr>
      </w:pPr>
      <w:r>
        <w:t>Balans</w:t>
      </w:r>
    </w:p>
    <w:p w:rsidR="009D6EC7" w:rsidRPr="009D6EC7" w:rsidRDefault="009D6EC7">
      <w:pPr>
        <w:rPr>
          <w:u w:val="single"/>
        </w:rPr>
      </w:pPr>
      <w:r w:rsidRPr="009D6EC7">
        <w:rPr>
          <w:u w:val="single"/>
        </w:rPr>
        <w:t>Activa</w:t>
      </w:r>
    </w:p>
    <w:p w:rsidR="009D6EC7" w:rsidRDefault="009D6EC7">
      <w:r>
        <w:t>Financiële activa</w:t>
      </w:r>
      <w:r>
        <w:br/>
      </w:r>
      <w:proofErr w:type="spellStart"/>
      <w:r>
        <w:t>ABNAmro</w:t>
      </w:r>
      <w:proofErr w:type="spellEnd"/>
      <w:r>
        <w:t xml:space="preserve"> 546638449</w:t>
      </w:r>
      <w:r>
        <w:tab/>
      </w:r>
      <w:r>
        <w:tab/>
      </w:r>
      <w:proofErr w:type="spellStart"/>
      <w:r w:rsidR="00404DF0">
        <w:t>Eur</w:t>
      </w:r>
      <w:proofErr w:type="spellEnd"/>
      <w:r w:rsidR="00404DF0">
        <w:t xml:space="preserve"> 49.908</w:t>
      </w:r>
      <w:r w:rsidR="00404DF0">
        <w:tab/>
        <w:t>(</w:t>
      </w:r>
      <w:r>
        <w:t>USD 59.965,-</w:t>
      </w:r>
      <w:r w:rsidR="00404DF0">
        <w:t>)</w:t>
      </w:r>
    </w:p>
    <w:p w:rsidR="009D6EC7" w:rsidRDefault="009D6EC7">
      <w:proofErr w:type="spellStart"/>
      <w:r>
        <w:t>ABNAmro</w:t>
      </w:r>
      <w:proofErr w:type="spellEnd"/>
      <w:r>
        <w:t xml:space="preserve"> 465336027</w:t>
      </w:r>
      <w:r>
        <w:tab/>
      </w:r>
      <w:r>
        <w:tab/>
      </w:r>
      <w:proofErr w:type="spellStart"/>
      <w:r>
        <w:t>Eur</w:t>
      </w:r>
      <w:proofErr w:type="spellEnd"/>
      <w:r>
        <w:t xml:space="preserve"> 51,-</w:t>
      </w:r>
      <w:r>
        <w:br/>
      </w:r>
      <w:r>
        <w:tab/>
      </w:r>
      <w:r>
        <w:tab/>
      </w:r>
      <w:r>
        <w:tab/>
      </w:r>
      <w:r>
        <w:tab/>
        <w:t>=========</w:t>
      </w:r>
    </w:p>
    <w:p w:rsidR="009D6EC7" w:rsidRDefault="009D6EC7">
      <w:r>
        <w:t>Totaal</w:t>
      </w:r>
      <w:r>
        <w:tab/>
      </w:r>
      <w:r w:rsidR="00735B75">
        <w:t>Activa</w:t>
      </w:r>
      <w:r>
        <w:tab/>
      </w:r>
      <w:r>
        <w:tab/>
      </w:r>
      <w:r>
        <w:tab/>
      </w:r>
      <w:proofErr w:type="spellStart"/>
      <w:r>
        <w:t>Eur</w:t>
      </w:r>
      <w:proofErr w:type="spellEnd"/>
      <w:r w:rsidR="00404DF0">
        <w:t xml:space="preserve"> 49.959,-</w:t>
      </w:r>
    </w:p>
    <w:p w:rsidR="009D6EC7" w:rsidRDefault="009D6EC7">
      <w:pPr>
        <w:rPr>
          <w:u w:val="single"/>
        </w:rPr>
      </w:pPr>
    </w:p>
    <w:p w:rsidR="009D6EC7" w:rsidRPr="009D6EC7" w:rsidRDefault="009D6EC7">
      <w:pPr>
        <w:rPr>
          <w:u w:val="single"/>
        </w:rPr>
      </w:pPr>
      <w:r w:rsidRPr="009D6EC7">
        <w:rPr>
          <w:u w:val="single"/>
        </w:rPr>
        <w:t>Passiva</w:t>
      </w:r>
    </w:p>
    <w:p w:rsidR="009D6EC7" w:rsidRDefault="009D6EC7">
      <w:r>
        <w:t>Eigen vermogen</w:t>
      </w:r>
      <w:r>
        <w:tab/>
      </w:r>
      <w:r>
        <w:tab/>
      </w:r>
      <w:proofErr w:type="spellStart"/>
      <w:r>
        <w:t>Eur</w:t>
      </w:r>
      <w:proofErr w:type="spellEnd"/>
      <w:r w:rsidR="00404DF0">
        <w:t xml:space="preserve"> 49.</w:t>
      </w:r>
      <w:r w:rsidR="00932E1E">
        <w:t>6</w:t>
      </w:r>
      <w:r w:rsidR="00404DF0">
        <w:t>59</w:t>
      </w:r>
      <w:r w:rsidR="00932E1E">
        <w:br/>
        <w:t>Lening oprichter</w:t>
      </w:r>
      <w:r w:rsidR="00932E1E">
        <w:tab/>
      </w:r>
      <w:r w:rsidR="00932E1E">
        <w:tab/>
      </w:r>
      <w:proofErr w:type="spellStart"/>
      <w:r w:rsidR="00932E1E">
        <w:t>Eur</w:t>
      </w:r>
      <w:proofErr w:type="spellEnd"/>
      <w:r w:rsidR="00932E1E">
        <w:t xml:space="preserve"> 300</w:t>
      </w:r>
    </w:p>
    <w:p w:rsidR="00404DF0" w:rsidRDefault="00404DF0">
      <w:r>
        <w:tab/>
      </w:r>
      <w:r>
        <w:tab/>
      </w:r>
      <w:r>
        <w:tab/>
      </w:r>
      <w:r>
        <w:tab/>
        <w:t>==========</w:t>
      </w:r>
    </w:p>
    <w:p w:rsidR="009D6EC7" w:rsidRDefault="00735B75">
      <w:r>
        <w:t>Totaal</w:t>
      </w:r>
      <w:r>
        <w:tab/>
        <w:t>Passiva</w:t>
      </w:r>
      <w:r>
        <w:tab/>
      </w:r>
      <w:r>
        <w:tab/>
      </w:r>
      <w:r>
        <w:tab/>
      </w:r>
      <w:proofErr w:type="spellStart"/>
      <w:r w:rsidR="00404DF0">
        <w:t>Eur</w:t>
      </w:r>
      <w:proofErr w:type="spellEnd"/>
      <w:r w:rsidR="00404DF0">
        <w:t xml:space="preserve"> 49.959</w:t>
      </w:r>
    </w:p>
    <w:p w:rsidR="009D7980" w:rsidRPr="009D7980" w:rsidRDefault="00404DF0">
      <w:pPr>
        <w:rPr>
          <w:sz w:val="14"/>
          <w:szCs w:val="14"/>
        </w:rPr>
      </w:pPr>
      <w:r w:rsidRPr="009D7980">
        <w:rPr>
          <w:sz w:val="14"/>
          <w:szCs w:val="14"/>
        </w:rPr>
        <w:t>Koers 31 december 2017 Euro; USD: 1,2015</w:t>
      </w:r>
    </w:p>
    <w:p w:rsidR="009D6EC7" w:rsidRPr="00404DF0" w:rsidRDefault="009D6EC7">
      <w:pPr>
        <w:rPr>
          <w:sz w:val="18"/>
          <w:szCs w:val="18"/>
        </w:rPr>
      </w:pPr>
    </w:p>
    <w:p w:rsidR="009D6EC7" w:rsidRDefault="009D6EC7">
      <w:r>
        <w:t>Verlies &amp; Winst rekening</w:t>
      </w:r>
    </w:p>
    <w:p w:rsidR="009D6EC7" w:rsidRDefault="009D6EC7">
      <w:r>
        <w:t>Baten</w:t>
      </w:r>
    </w:p>
    <w:tbl>
      <w:tblPr>
        <w:tblStyle w:val="Tabelraster"/>
        <w:tblW w:w="0" w:type="auto"/>
        <w:tblLook w:val="04A0" w:firstRow="1" w:lastRow="0" w:firstColumn="1" w:lastColumn="0" w:noHBand="0" w:noVBand="1"/>
      </w:tblPr>
      <w:tblGrid>
        <w:gridCol w:w="3020"/>
        <w:gridCol w:w="3021"/>
        <w:gridCol w:w="3021"/>
      </w:tblGrid>
      <w:tr w:rsidR="009D6EC7" w:rsidTr="009D6EC7">
        <w:tc>
          <w:tcPr>
            <w:tcW w:w="3020" w:type="dxa"/>
          </w:tcPr>
          <w:p w:rsidR="009D6EC7" w:rsidRDefault="00932E1E">
            <w:r>
              <w:t>S</w:t>
            </w:r>
            <w:r w:rsidR="009D6EC7">
              <w:t>tortingen</w:t>
            </w:r>
            <w:r>
              <w:t xml:space="preserve"> lening</w:t>
            </w:r>
          </w:p>
        </w:tc>
        <w:tc>
          <w:tcPr>
            <w:tcW w:w="3021" w:type="dxa"/>
          </w:tcPr>
          <w:p w:rsidR="009D6EC7" w:rsidRDefault="00735B75">
            <w:proofErr w:type="spellStart"/>
            <w:r>
              <w:t>Eur</w:t>
            </w:r>
            <w:proofErr w:type="spellEnd"/>
            <w:r>
              <w:t xml:space="preserve"> 3</w:t>
            </w:r>
            <w:r w:rsidR="009D6EC7">
              <w:t>00</w:t>
            </w:r>
          </w:p>
        </w:tc>
        <w:tc>
          <w:tcPr>
            <w:tcW w:w="3021" w:type="dxa"/>
          </w:tcPr>
          <w:p w:rsidR="009D6EC7" w:rsidRDefault="009D6EC7"/>
        </w:tc>
      </w:tr>
      <w:tr w:rsidR="009D6EC7" w:rsidTr="009D6EC7">
        <w:tc>
          <w:tcPr>
            <w:tcW w:w="3020" w:type="dxa"/>
          </w:tcPr>
          <w:p w:rsidR="009D6EC7" w:rsidRDefault="00485F4D">
            <w:r>
              <w:t>sto</w:t>
            </w:r>
            <w:r w:rsidR="009D7980">
              <w:t>r</w:t>
            </w:r>
            <w:r>
              <w:t>ting</w:t>
            </w:r>
          </w:p>
        </w:tc>
        <w:tc>
          <w:tcPr>
            <w:tcW w:w="3021" w:type="dxa"/>
          </w:tcPr>
          <w:p w:rsidR="009D6EC7" w:rsidRDefault="009D7980">
            <w:proofErr w:type="spellStart"/>
            <w:r>
              <w:t>Eur</w:t>
            </w:r>
            <w:proofErr w:type="spellEnd"/>
            <w:r>
              <w:t xml:space="preserve"> 50.921</w:t>
            </w:r>
          </w:p>
        </w:tc>
        <w:tc>
          <w:tcPr>
            <w:tcW w:w="3021" w:type="dxa"/>
          </w:tcPr>
          <w:p w:rsidR="009D6EC7" w:rsidRDefault="009D7980">
            <w:r>
              <w:t>USD 59.965</w:t>
            </w:r>
          </w:p>
        </w:tc>
      </w:tr>
      <w:tr w:rsidR="009D6EC7" w:rsidTr="009D6EC7">
        <w:tc>
          <w:tcPr>
            <w:tcW w:w="3020" w:type="dxa"/>
          </w:tcPr>
          <w:p w:rsidR="009D6EC7" w:rsidRDefault="009D6EC7"/>
        </w:tc>
        <w:tc>
          <w:tcPr>
            <w:tcW w:w="3021" w:type="dxa"/>
          </w:tcPr>
          <w:p w:rsidR="009D6EC7" w:rsidRDefault="009D6EC7"/>
        </w:tc>
        <w:tc>
          <w:tcPr>
            <w:tcW w:w="3021" w:type="dxa"/>
          </w:tcPr>
          <w:p w:rsidR="009D6EC7" w:rsidRDefault="009D6EC7"/>
        </w:tc>
      </w:tr>
      <w:tr w:rsidR="009D6EC7" w:rsidTr="009D6EC7">
        <w:tc>
          <w:tcPr>
            <w:tcW w:w="3020" w:type="dxa"/>
          </w:tcPr>
          <w:p w:rsidR="009D6EC7" w:rsidRDefault="009D6EC7"/>
        </w:tc>
        <w:tc>
          <w:tcPr>
            <w:tcW w:w="3021" w:type="dxa"/>
          </w:tcPr>
          <w:p w:rsidR="009D6EC7" w:rsidRDefault="009D6EC7"/>
        </w:tc>
        <w:tc>
          <w:tcPr>
            <w:tcW w:w="3021" w:type="dxa"/>
          </w:tcPr>
          <w:p w:rsidR="009D6EC7" w:rsidRDefault="009D6EC7"/>
        </w:tc>
      </w:tr>
      <w:tr w:rsidR="009D6EC7" w:rsidTr="009D6EC7">
        <w:tc>
          <w:tcPr>
            <w:tcW w:w="3020" w:type="dxa"/>
          </w:tcPr>
          <w:p w:rsidR="009D6EC7" w:rsidRDefault="009D6EC7"/>
        </w:tc>
        <w:tc>
          <w:tcPr>
            <w:tcW w:w="3021" w:type="dxa"/>
          </w:tcPr>
          <w:p w:rsidR="009D6EC7" w:rsidRDefault="009D6EC7"/>
        </w:tc>
        <w:tc>
          <w:tcPr>
            <w:tcW w:w="3021" w:type="dxa"/>
          </w:tcPr>
          <w:p w:rsidR="009D6EC7" w:rsidRDefault="009D6EC7"/>
        </w:tc>
      </w:tr>
      <w:tr w:rsidR="009D6EC7" w:rsidTr="009D6EC7">
        <w:tc>
          <w:tcPr>
            <w:tcW w:w="3020" w:type="dxa"/>
          </w:tcPr>
          <w:p w:rsidR="009D6EC7" w:rsidRDefault="009D6EC7"/>
        </w:tc>
        <w:tc>
          <w:tcPr>
            <w:tcW w:w="3021" w:type="dxa"/>
          </w:tcPr>
          <w:p w:rsidR="009D6EC7" w:rsidRDefault="009D6EC7"/>
        </w:tc>
        <w:tc>
          <w:tcPr>
            <w:tcW w:w="3021" w:type="dxa"/>
          </w:tcPr>
          <w:p w:rsidR="009D6EC7" w:rsidRDefault="009D6EC7"/>
        </w:tc>
      </w:tr>
      <w:tr w:rsidR="009D6EC7" w:rsidTr="009D6EC7">
        <w:tc>
          <w:tcPr>
            <w:tcW w:w="3020" w:type="dxa"/>
          </w:tcPr>
          <w:p w:rsidR="009D6EC7" w:rsidRDefault="009D7980">
            <w:r>
              <w:t>Totaal</w:t>
            </w:r>
          </w:p>
        </w:tc>
        <w:tc>
          <w:tcPr>
            <w:tcW w:w="3021" w:type="dxa"/>
          </w:tcPr>
          <w:p w:rsidR="009D6EC7" w:rsidRPr="009D7980" w:rsidRDefault="009D7980">
            <w:pPr>
              <w:rPr>
                <w:b/>
              </w:rPr>
            </w:pPr>
            <w:proofErr w:type="spellStart"/>
            <w:r w:rsidRPr="009D7980">
              <w:rPr>
                <w:b/>
              </w:rPr>
              <w:t>Eur</w:t>
            </w:r>
            <w:proofErr w:type="spellEnd"/>
            <w:r w:rsidRPr="009D7980">
              <w:rPr>
                <w:b/>
              </w:rPr>
              <w:t xml:space="preserve"> 51.221</w:t>
            </w:r>
          </w:p>
        </w:tc>
        <w:tc>
          <w:tcPr>
            <w:tcW w:w="3021" w:type="dxa"/>
          </w:tcPr>
          <w:p w:rsidR="009D6EC7" w:rsidRDefault="009D6EC7"/>
        </w:tc>
      </w:tr>
    </w:tbl>
    <w:p w:rsidR="009D6EC7" w:rsidRDefault="009D6EC7"/>
    <w:p w:rsidR="009D6EC7" w:rsidRDefault="009D6EC7">
      <w:r>
        <w:t>Kosten</w:t>
      </w:r>
    </w:p>
    <w:tbl>
      <w:tblPr>
        <w:tblStyle w:val="Tabelraster"/>
        <w:tblW w:w="0" w:type="auto"/>
        <w:tblLook w:val="04A0" w:firstRow="1" w:lastRow="0" w:firstColumn="1" w:lastColumn="0" w:noHBand="0" w:noVBand="1"/>
      </w:tblPr>
      <w:tblGrid>
        <w:gridCol w:w="3020"/>
        <w:gridCol w:w="3021"/>
        <w:gridCol w:w="3021"/>
      </w:tblGrid>
      <w:tr w:rsidR="009D6EC7" w:rsidTr="009D6EC7">
        <w:tc>
          <w:tcPr>
            <w:tcW w:w="3020" w:type="dxa"/>
          </w:tcPr>
          <w:p w:rsidR="009D6EC7" w:rsidRDefault="009D6EC7">
            <w:r>
              <w:t>bankkosten</w:t>
            </w:r>
          </w:p>
        </w:tc>
        <w:tc>
          <w:tcPr>
            <w:tcW w:w="3021" w:type="dxa"/>
          </w:tcPr>
          <w:p w:rsidR="009D6EC7" w:rsidRDefault="009D6EC7"/>
        </w:tc>
        <w:tc>
          <w:tcPr>
            <w:tcW w:w="3021" w:type="dxa"/>
          </w:tcPr>
          <w:p w:rsidR="009D6EC7" w:rsidRDefault="00735B75">
            <w:proofErr w:type="spellStart"/>
            <w:r>
              <w:t>Eur</w:t>
            </w:r>
            <w:proofErr w:type="spellEnd"/>
            <w:r>
              <w:t xml:space="preserve"> </w:t>
            </w:r>
            <w:r w:rsidR="007C44C7">
              <w:t>189,10</w:t>
            </w:r>
          </w:p>
        </w:tc>
      </w:tr>
      <w:tr w:rsidR="009D6EC7" w:rsidTr="009D6EC7">
        <w:tc>
          <w:tcPr>
            <w:tcW w:w="3020" w:type="dxa"/>
          </w:tcPr>
          <w:p w:rsidR="009D6EC7" w:rsidRDefault="00735B75">
            <w:r>
              <w:t>Algemene kosten</w:t>
            </w:r>
          </w:p>
        </w:tc>
        <w:tc>
          <w:tcPr>
            <w:tcW w:w="3021" w:type="dxa"/>
          </w:tcPr>
          <w:p w:rsidR="009D6EC7" w:rsidRDefault="009D6EC7"/>
        </w:tc>
        <w:tc>
          <w:tcPr>
            <w:tcW w:w="3021" w:type="dxa"/>
          </w:tcPr>
          <w:p w:rsidR="009D6EC7" w:rsidRDefault="00735B75">
            <w:proofErr w:type="spellStart"/>
            <w:r>
              <w:t>Eur</w:t>
            </w:r>
            <w:proofErr w:type="spellEnd"/>
            <w:r>
              <w:t xml:space="preserve"> 59,90</w:t>
            </w:r>
          </w:p>
        </w:tc>
      </w:tr>
      <w:tr w:rsidR="009D6EC7" w:rsidTr="009D6EC7">
        <w:tc>
          <w:tcPr>
            <w:tcW w:w="3020" w:type="dxa"/>
          </w:tcPr>
          <w:p w:rsidR="009D6EC7" w:rsidRDefault="009D7980">
            <w:r>
              <w:t>koersverlies</w:t>
            </w:r>
          </w:p>
        </w:tc>
        <w:tc>
          <w:tcPr>
            <w:tcW w:w="3021" w:type="dxa"/>
          </w:tcPr>
          <w:p w:rsidR="009D6EC7" w:rsidRDefault="009D6EC7"/>
        </w:tc>
        <w:tc>
          <w:tcPr>
            <w:tcW w:w="3021" w:type="dxa"/>
          </w:tcPr>
          <w:p w:rsidR="009D6EC7" w:rsidRDefault="009D7980">
            <w:proofErr w:type="spellStart"/>
            <w:r>
              <w:t>Eur</w:t>
            </w:r>
            <w:proofErr w:type="spellEnd"/>
            <w:r>
              <w:t xml:space="preserve"> 1.013</w:t>
            </w:r>
          </w:p>
        </w:tc>
      </w:tr>
      <w:tr w:rsidR="009D6EC7" w:rsidTr="009D6EC7">
        <w:tc>
          <w:tcPr>
            <w:tcW w:w="3020" w:type="dxa"/>
          </w:tcPr>
          <w:p w:rsidR="009D6EC7" w:rsidRDefault="009D6EC7"/>
        </w:tc>
        <w:tc>
          <w:tcPr>
            <w:tcW w:w="3021" w:type="dxa"/>
          </w:tcPr>
          <w:p w:rsidR="009D6EC7" w:rsidRDefault="009D6EC7"/>
        </w:tc>
        <w:tc>
          <w:tcPr>
            <w:tcW w:w="3021" w:type="dxa"/>
          </w:tcPr>
          <w:p w:rsidR="009D6EC7" w:rsidRDefault="009D6EC7"/>
        </w:tc>
      </w:tr>
      <w:tr w:rsidR="009D6EC7" w:rsidTr="009D6EC7">
        <w:tc>
          <w:tcPr>
            <w:tcW w:w="3020" w:type="dxa"/>
          </w:tcPr>
          <w:p w:rsidR="009D6EC7" w:rsidRDefault="009D7980">
            <w:r>
              <w:t>Totaal</w:t>
            </w:r>
          </w:p>
        </w:tc>
        <w:tc>
          <w:tcPr>
            <w:tcW w:w="3021" w:type="dxa"/>
          </w:tcPr>
          <w:p w:rsidR="009D6EC7" w:rsidRDefault="009D6EC7"/>
        </w:tc>
        <w:tc>
          <w:tcPr>
            <w:tcW w:w="3021" w:type="dxa"/>
          </w:tcPr>
          <w:p w:rsidR="009D6EC7" w:rsidRPr="009D7980" w:rsidRDefault="009D7980">
            <w:pPr>
              <w:rPr>
                <w:b/>
              </w:rPr>
            </w:pPr>
            <w:proofErr w:type="spellStart"/>
            <w:r w:rsidRPr="009D7980">
              <w:rPr>
                <w:b/>
              </w:rPr>
              <w:t>Eur</w:t>
            </w:r>
            <w:proofErr w:type="spellEnd"/>
            <w:r w:rsidRPr="009D7980">
              <w:rPr>
                <w:b/>
              </w:rPr>
              <w:t xml:space="preserve"> 1.2</w:t>
            </w:r>
            <w:r w:rsidR="00932E1E">
              <w:rPr>
                <w:b/>
              </w:rPr>
              <w:t>62</w:t>
            </w:r>
          </w:p>
        </w:tc>
      </w:tr>
    </w:tbl>
    <w:p w:rsidR="009D6EC7" w:rsidRDefault="009D6EC7"/>
    <w:p w:rsidR="00407044" w:rsidRDefault="00407044">
      <w:r>
        <w:t>Getekend te                                        op                                                    2018</w:t>
      </w:r>
    </w:p>
    <w:p w:rsidR="009D6EC7" w:rsidRDefault="00407044">
      <w:r>
        <w:t>L.</w:t>
      </w:r>
      <w:r w:rsidR="00932E1E">
        <w:t>J van Driel</w:t>
      </w:r>
    </w:p>
    <w:p w:rsidR="00932E1E" w:rsidRDefault="00932E1E">
      <w:r>
        <w:t>D</w:t>
      </w:r>
      <w:r w:rsidR="00407044">
        <w:t>.</w:t>
      </w:r>
      <w:r>
        <w:t>FM</w:t>
      </w:r>
      <w:r w:rsidR="00407044">
        <w:t>.</w:t>
      </w:r>
      <w:r>
        <w:t>M</w:t>
      </w:r>
      <w:r w:rsidR="00407044">
        <w:t>.</w:t>
      </w:r>
      <w:r>
        <w:t xml:space="preserve"> Zaman</w:t>
      </w:r>
    </w:p>
    <w:p w:rsidR="00932E1E" w:rsidRDefault="00932E1E">
      <w:r>
        <w:t>R</w:t>
      </w:r>
      <w:bookmarkStart w:id="0" w:name="_GoBack"/>
      <w:r w:rsidR="00407044">
        <w:t>.</w:t>
      </w:r>
      <w:bookmarkEnd w:id="0"/>
      <w:r>
        <w:t>D Kreder</w:t>
      </w:r>
    </w:p>
    <w:p w:rsidR="00933D24" w:rsidRDefault="00933D24"/>
    <w:sectPr w:rsidR="0093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4BCC"/>
    <w:multiLevelType w:val="hybridMultilevel"/>
    <w:tmpl w:val="16E6E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E4E9D"/>
    <w:multiLevelType w:val="hybridMultilevel"/>
    <w:tmpl w:val="49DC1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24"/>
    <w:rsid w:val="00100E6E"/>
    <w:rsid w:val="00235E3C"/>
    <w:rsid w:val="00404DF0"/>
    <w:rsid w:val="00407044"/>
    <w:rsid w:val="00485F4D"/>
    <w:rsid w:val="00541B34"/>
    <w:rsid w:val="00735B75"/>
    <w:rsid w:val="007C44C7"/>
    <w:rsid w:val="007D7069"/>
    <w:rsid w:val="00802F01"/>
    <w:rsid w:val="0083469E"/>
    <w:rsid w:val="00932E1E"/>
    <w:rsid w:val="00933D24"/>
    <w:rsid w:val="009D6EC7"/>
    <w:rsid w:val="009D7980"/>
    <w:rsid w:val="00A14C1D"/>
    <w:rsid w:val="00CE73D3"/>
    <w:rsid w:val="00F5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3EF4-359B-47C8-B5D9-177EE1D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C1D"/>
    <w:pPr>
      <w:ind w:left="720"/>
      <w:contextualSpacing/>
    </w:pPr>
  </w:style>
  <w:style w:type="table" w:styleId="Tabelraster">
    <w:name w:val="Table Grid"/>
    <w:basedOn w:val="Standaardtabel"/>
    <w:uiPriority w:val="39"/>
    <w:rsid w:val="009D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35E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Robert Kreder</cp:lastModifiedBy>
  <cp:revision>2</cp:revision>
  <cp:lastPrinted>2018-04-17T07:03:00Z</cp:lastPrinted>
  <dcterms:created xsi:type="dcterms:W3CDTF">2018-04-17T07:04:00Z</dcterms:created>
  <dcterms:modified xsi:type="dcterms:W3CDTF">2018-04-17T07:04:00Z</dcterms:modified>
</cp:coreProperties>
</file>